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CE" w:rsidRDefault="002443CE">
      <w:pPr>
        <w:pStyle w:val="affffff6"/>
        <w:framePr w:wrap="around"/>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2443CE">
        <w:tc>
          <w:tcPr>
            <w:tcW w:w="9854" w:type="dxa"/>
            <w:tcBorders>
              <w:top w:val="nil"/>
              <w:left w:val="nil"/>
              <w:bottom w:val="nil"/>
              <w:right w:val="nil"/>
            </w:tcBorders>
            <w:shd w:val="clear" w:color="auto" w:fill="auto"/>
          </w:tcPr>
          <w:p w:rsidR="002443CE" w:rsidRDefault="00D148CD">
            <w:pPr>
              <w:pStyle w:val="affffff6"/>
              <w:framePr w:wrap="around"/>
            </w:pPr>
            <w:r>
              <w:rPr>
                <w:noProof/>
              </w:rP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19"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F259103" id="BAH" o:spid="_x0000_s1026" style="position:absolute;left:0;text-align:left;margin-left:-5.25pt;margin-top:0;width:68.25pt;height:15.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QEAANMDAAAOAAAAZHJzL2Uyb0RvYy54bWysU9uO0zAQfUfiHyy/0zRVt5eo6ap0VUBa&#10;YKWFD3AdJ7FwPGbsNi1fz9jplgJviDxYHs/45Jwz49X9qTPsqNBrsCXPR2POlJVQaduU/OuX3ZsF&#10;Zz4IWwkDVpX8rDy/X79+tepdoSbQgqkUMgKxvuhdydsQXJFlXraqE34ETllK1oCdCBRik1UoekLv&#10;TDYZj2dZD1g5BKm8p9OHIcnXCb+ulQyf69qrwEzJiVtIK6Z1H9dsvRJFg8K1Wl5oiH9g0Qlt6adX&#10;qAcRBDug/guq0xLBQx1GEroM6lpLlTSQmnz8h5rnVjiVtJA53l1t8v8PVn46PiHTFfVuyZkVHfXo&#10;7eZ99KV3vqD0s3vCqMy7R5DfPLOwbYVt1AYR+laJitjksT777UIMPF1l+/4jVIQqDgGSRacauwhI&#10;4tkpdeJ87YQ6BSbpcDGbzed3nElK5ctFPkmdykTxctmhD+8UdCxuSo7U6AQujo8+RDKieClJ5MHo&#10;aqeNSQE2+61BdhQ0FLv0Jf6k8bbM2FhsIV4bEONJUhmFDQbtoTqTSIRhsugl0KYF/MFZT1NVcv/9&#10;IFBxZj5YMmqZT6dxDFMwvZuTLoa3mf1tRlhJUCUPnA3bbRhG9+BQNy39KU+iLWzI3Fon4dH4gdWF&#10;LE1O8uMy5XE0b+NU9estrn8C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L5D9675AQAA0wMAAA4AAAAAAAAAAAAAAAAALgIA&#10;AGRycy9lMm9Eb2MueG1sUEsBAi0AFAAGAAgAAAAhAE//4CzcAAAABwEAAA8AAAAAAAAAAAAAAAAA&#10;UwQAAGRycy9kb3ducmV2LnhtbFBLBQYAAAAABAAEAPMAAABcBQAAAAA=&#10;" stroked="f"/>
                  </w:pict>
                </mc:Fallback>
              </mc:AlternateContent>
            </w:r>
          </w:p>
        </w:tc>
      </w:tr>
    </w:tbl>
    <w:p w:rsidR="002443CE" w:rsidRPr="008863D3" w:rsidRDefault="007E5974" w:rsidP="004F5C83">
      <w:pPr>
        <w:pStyle w:val="affff0"/>
        <w:framePr w:w="9204" w:hRule="auto" w:wrap="around" w:x="1410" w:y="2206"/>
        <w:rPr>
          <w:rFonts w:ascii="黑体" w:eastAsia="黑体" w:hAnsi="黑体"/>
          <w:b w:val="0"/>
          <w:w w:val="100"/>
          <w:sz w:val="84"/>
          <w:szCs w:val="84"/>
        </w:rPr>
      </w:pPr>
      <w:r w:rsidRPr="008863D3">
        <w:rPr>
          <w:rFonts w:ascii="黑体" w:eastAsia="黑体" w:hAnsi="黑体" w:hint="eastAsia"/>
          <w:b w:val="0"/>
          <w:w w:val="100"/>
          <w:sz w:val="84"/>
          <w:szCs w:val="84"/>
        </w:rPr>
        <w:t>团体标准</w:t>
      </w:r>
    </w:p>
    <w:p w:rsidR="006E0529" w:rsidRDefault="006E0529" w:rsidP="006E0529">
      <w:pPr>
        <w:pStyle w:val="21"/>
        <w:framePr w:w="10514" w:h="1246" w:hRule="exact" w:wrap="around" w:x="887" w:y="2836"/>
        <w:spacing w:before="0"/>
        <w:ind w:right="318"/>
        <w:rPr>
          <w:rFonts w:hAnsi="黑体"/>
          <w:color w:val="000000"/>
          <w:sz w:val="21"/>
          <w:szCs w:val="21"/>
        </w:rPr>
      </w:pPr>
    </w:p>
    <w:p w:rsidR="006E0529" w:rsidRDefault="006E0529" w:rsidP="006E0529">
      <w:pPr>
        <w:pStyle w:val="21"/>
        <w:framePr w:w="10514" w:h="1246" w:hRule="exact" w:wrap="around" w:x="887" w:y="2836"/>
        <w:spacing w:before="0"/>
        <w:ind w:right="318"/>
        <w:rPr>
          <w:rFonts w:hAnsi="黑体"/>
          <w:color w:val="000000"/>
          <w:sz w:val="21"/>
          <w:szCs w:val="21"/>
        </w:rPr>
      </w:pPr>
    </w:p>
    <w:p w:rsidR="002443CE" w:rsidRPr="00FE2AE3" w:rsidRDefault="00C9433A" w:rsidP="00D16968">
      <w:pPr>
        <w:pStyle w:val="21"/>
        <w:framePr w:w="10514" w:h="1246" w:hRule="exact" w:wrap="around" w:x="887" w:y="2836"/>
        <w:pBdr>
          <w:bottom w:val="single" w:sz="4" w:space="1" w:color="auto"/>
        </w:pBdr>
        <w:wordWrap w:val="0"/>
        <w:spacing w:before="0"/>
        <w:ind w:right="318"/>
        <w:rPr>
          <w:rFonts w:hAnsi="黑体"/>
          <w:sz w:val="21"/>
          <w:szCs w:val="21"/>
        </w:rPr>
      </w:pPr>
      <w:r w:rsidRPr="00FE2AE3">
        <w:rPr>
          <w:rFonts w:hAnsi="黑体"/>
          <w:sz w:val="21"/>
          <w:szCs w:val="21"/>
        </w:rPr>
        <w:t xml:space="preserve">T/CAMDA </w:t>
      </w:r>
      <w:r w:rsidR="001A6D89">
        <w:rPr>
          <w:rFonts w:hAnsi="黑体"/>
          <w:sz w:val="21"/>
          <w:szCs w:val="21"/>
        </w:rPr>
        <w:t>11</w:t>
      </w:r>
      <w:r w:rsidRPr="00FE2AE3">
        <w:rPr>
          <w:rFonts w:hAnsi="黑体"/>
          <w:sz w:val="21"/>
          <w:szCs w:val="21"/>
        </w:rPr>
        <w:t>——2020</w:t>
      </w:r>
    </w:p>
    <w:p w:rsidR="006E0529" w:rsidRDefault="006E0529" w:rsidP="006E0529">
      <w:pPr>
        <w:pStyle w:val="21"/>
        <w:framePr w:w="10514" w:h="1246" w:hRule="exact" w:wrap="around" w:x="887" w:y="2836"/>
        <w:ind w:right="320"/>
        <w:rPr>
          <w:rFonts w:hAnsi="黑体"/>
          <w:color w:val="FF0000"/>
        </w:rPr>
      </w:pPr>
    </w:p>
    <w:p w:rsidR="002443CE" w:rsidRPr="007E5974" w:rsidRDefault="00D148CD" w:rsidP="007E5974">
      <w:pPr>
        <w:framePr w:w="9639" w:h="6917" w:hRule="exact" w:wrap="around" w:vAnchor="page" w:hAnchor="page" w:xAlign="center" w:y="6408" w:anchorLock="1"/>
        <w:spacing w:line="276" w:lineRule="auto"/>
        <w:jc w:val="center"/>
        <w:rPr>
          <w:rFonts w:ascii="黑体" w:eastAsia="黑体" w:hAnsi="黑体"/>
          <w:bCs/>
          <w:sz w:val="36"/>
          <w:szCs w:val="36"/>
        </w:rPr>
      </w:pPr>
      <w:r w:rsidRPr="007E5974">
        <w:rPr>
          <w:rFonts w:ascii="黑体" w:eastAsia="黑体" w:hAnsi="黑体"/>
          <w:bCs/>
          <w:sz w:val="36"/>
          <w:szCs w:val="36"/>
        </w:rPr>
        <w:t>有机肥深施机</w:t>
      </w:r>
    </w:p>
    <w:p w:rsidR="002443CE" w:rsidRPr="007E5974" w:rsidRDefault="007E5974">
      <w:pPr>
        <w:pStyle w:val="affffb"/>
        <w:framePr w:wrap="around"/>
        <w:rPr>
          <w:rFonts w:ascii="Arial Unicode MS" w:eastAsia="Arial Unicode MS" w:hAnsi="Arial Unicode MS" w:cs="Arial Unicode MS"/>
          <w:kern w:val="2"/>
        </w:rPr>
      </w:pPr>
      <w:r w:rsidRPr="007E5974">
        <w:rPr>
          <w:rFonts w:ascii="Arial Unicode MS" w:eastAsia="Arial Unicode MS" w:hAnsi="Arial Unicode MS" w:cs="Arial Unicode MS" w:hint="eastAsia"/>
          <w:kern w:val="2"/>
        </w:rPr>
        <w:t>D</w:t>
      </w:r>
      <w:r w:rsidRPr="007E5974">
        <w:rPr>
          <w:rFonts w:ascii="Arial Unicode MS" w:eastAsia="Arial Unicode MS" w:hAnsi="Arial Unicode MS" w:cs="Arial Unicode MS"/>
          <w:kern w:val="2"/>
        </w:rPr>
        <w:t>eep application equipment</w:t>
      </w:r>
      <w:r w:rsidRPr="007E5974">
        <w:rPr>
          <w:rFonts w:ascii="Arial Unicode MS" w:eastAsia="Arial Unicode MS" w:hAnsi="Arial Unicode MS" w:cs="Arial Unicode MS" w:hint="eastAsia"/>
          <w:kern w:val="2"/>
        </w:rPr>
        <w:t xml:space="preserve"> of </w:t>
      </w:r>
      <w:r w:rsidRPr="007E5974">
        <w:rPr>
          <w:rFonts w:ascii="Arial Unicode MS" w:eastAsia="Arial Unicode MS" w:hAnsi="Arial Unicode MS" w:cs="Arial Unicode MS"/>
          <w:kern w:val="2"/>
        </w:rPr>
        <w:t>organic fertilizer</w:t>
      </w:r>
    </w:p>
    <w:p w:rsidR="002443CE" w:rsidRDefault="00146D90">
      <w:pPr>
        <w:pStyle w:val="affffc"/>
        <w:framePr w:wrap="around"/>
      </w:pPr>
      <w:r>
        <w:rPr>
          <w:rFonts w:hint="eastAsia"/>
        </w:rPr>
        <w:t>（征求意见稿）</w:t>
      </w:r>
    </w:p>
    <w:p w:rsidR="007E5974" w:rsidRDefault="007E5974" w:rsidP="008863D3">
      <w:pPr>
        <w:pStyle w:val="affff8"/>
        <w:framePr w:wrap="around" w:vAnchor="page" w:x="1081" w:y="13051"/>
        <w:rPr>
          <w:rFonts w:ascii="黑体"/>
        </w:rPr>
      </w:pPr>
      <w:r>
        <w:rPr>
          <w:rFonts w:ascii="黑体" w:hint="eastAsia"/>
        </w:rPr>
        <w:t>20</w:t>
      </w:r>
      <w:r>
        <w:rPr>
          <w:rFonts w:ascii="黑体"/>
        </w:rPr>
        <w:t>20</w:t>
      </w:r>
      <w:r>
        <w:rPr>
          <w:rFonts w:ascii="黑体" w:hint="eastAsia"/>
        </w:rPr>
        <w:t>-××-××发布</w:t>
      </w:r>
    </w:p>
    <w:p w:rsidR="007E5974" w:rsidRDefault="007E5974" w:rsidP="00195B42">
      <w:pPr>
        <w:pStyle w:val="affffff0"/>
        <w:framePr w:w="3822" w:wrap="around" w:hAnchor="page" w:x="6946" w:y="13021"/>
        <w:rPr>
          <w:rFonts w:ascii="黑体"/>
        </w:rPr>
      </w:pPr>
      <w:bookmarkStart w:id="0" w:name="fm"/>
      <w:r>
        <w:rPr>
          <w:rFonts w:ascii="黑体" w:hint="eastAsia"/>
        </w:rPr>
        <w:t>20</w:t>
      </w:r>
      <w:r>
        <w:rPr>
          <w:rFonts w:ascii="黑体"/>
        </w:rPr>
        <w:t>20</w:t>
      </w:r>
      <w:r>
        <w:rPr>
          <w:rFonts w:ascii="黑体" w:hint="eastAsia"/>
        </w:rPr>
        <w:t>-××-××实施</w:t>
      </w:r>
    </w:p>
    <w:bookmarkEnd w:id="0"/>
    <w:p w:rsidR="002443CE" w:rsidRDefault="007E5974" w:rsidP="006E0529">
      <w:pPr>
        <w:pStyle w:val="afff"/>
        <w:ind w:firstLine="560"/>
        <w:sectPr w:rsidR="002443CE">
          <w:footerReference w:type="even" r:id="rId9"/>
          <w:footerReference w:type="default" r:id="rId10"/>
          <w:pgSz w:w="11906" w:h="16838"/>
          <w:pgMar w:top="567" w:right="850" w:bottom="1134" w:left="1418" w:header="0" w:footer="0" w:gutter="0"/>
          <w:pgNumType w:start="1"/>
          <w:cols w:space="425"/>
          <w:docGrid w:type="lines" w:linePitch="312"/>
        </w:sectPr>
      </w:pPr>
      <w:r>
        <w:rPr>
          <w:rFonts w:ascii="黑体" w:eastAsia="黑体" w:hAnsi="黑体"/>
          <w:noProof/>
          <w:sz w:val="28"/>
          <w:szCs w:val="28"/>
        </w:rPr>
        <mc:AlternateContent>
          <mc:Choice Requires="wps">
            <w:drawing>
              <wp:anchor distT="0" distB="0" distL="114300" distR="114300" simplePos="0" relativeHeight="251672576" behindDoc="0" locked="0" layoutInCell="1" allowOverlap="1" wp14:anchorId="5D8A7EE5" wp14:editId="2532F23B">
                <wp:simplePos x="0" y="0"/>
                <wp:positionH relativeFrom="column">
                  <wp:posOffset>-219075</wp:posOffset>
                </wp:positionH>
                <wp:positionV relativeFrom="paragraph">
                  <wp:posOffset>8234680</wp:posOffset>
                </wp:positionV>
                <wp:extent cx="6172200" cy="0"/>
                <wp:effectExtent l="0" t="0" r="19050" b="1905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80000"/>
                          </a:solidFill>
                          <a:round/>
                        </a:ln>
                      </wps:spPr>
                      <wps:bodyPr/>
                    </wps:wsp>
                  </a:graphicData>
                </a:graphic>
              </wp:anchor>
            </w:drawing>
          </mc:Choice>
          <mc:Fallback>
            <w:pict>
              <v:line w14:anchorId="707921E2" id="Line 10"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7.25pt,648.4pt" to="468.75pt,6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WtQEAAFQDAAAOAAAAZHJzL2Uyb0RvYy54bWysU01v2zAMvQ/YfxB0X/xxaAsjTg8puku2&#10;BWj3AxhJtoVJoiApsfPvR6lJtnW3YT4Ipkg+vkdS68fFGnZSIWp0PW9WNWfKCZTajT3//vr86YGz&#10;mMBJMOhUz88q8sfNxw/r2XeqxQmNVIERiIvd7Hs+peS7qopiUhbiCr1y5BwwWEhkhrGSAWZCt6Zq&#10;6/qumjFIH1CoGOn26c3JNwV/GJRI34YhqsRMz4lbKmco5yGf1WYN3RjAT1pcaMA/sLCgHRW9QT1B&#10;AnYM+i8oq0XAiENaCbQVDoMWqmggNU39Ts3LBF4VLdSc6G9tiv8PVnw97QPTsudtw5kDSzPaaadY&#10;U3oz+9hRyNbtQ1YnFvfidyh+ROZwO4EbVeH4evaU1+RuVn+kZCN6qnCYv6CkGDgmLI1ahmAzJLWA&#10;LWUe59s81JKYoMu75r6lIXMmrr4KumuiDzF9VmhZ/um5IdIFGE67mDIR6K4huY7DZ21MGbdxbCa2&#10;7T1BZ1dEo2X2FiOMh60J7AR5Yx5q+oqsd2EBj06+VTHuojoLzYsXuwPK8z5cu0GjK3Qua5Z343e7&#10;ZP96DJufAAAA//8DAFBLAwQUAAYACAAAACEAUddekd8AAAANAQAADwAAAGRycy9kb3ducmV2Lnht&#10;bEyPwU7DMBBE70j8g7VIXFDr0NKGhjgVRPTSWwtCHN14SQLx2oqdNvD1LAcEx515mp3J16PtxBH7&#10;0DpScD1NQCBVzrRUK3h+2kxuQYSoyejOESr4xADr4vws15lxJ9rhcR9rwSEUMq2gidFnUoaqQavD&#10;1Hkk9t5cb3Xks6+l6fWJw20nZ0mylFa3xB8a7bFssPrYD1bB+9XLsLHky7TePn6li2FXvvoHpS4v&#10;xvs7EBHH+AfDT32uDgV3OriBTBCdgsn8ZsEoG7PVkkcwspqnLB1+JVnk8v+K4hsAAP//AwBQSwEC&#10;LQAUAAYACAAAACEAtoM4kv4AAADhAQAAEwAAAAAAAAAAAAAAAAAAAAAAW0NvbnRlbnRfVHlwZXNd&#10;LnhtbFBLAQItABQABgAIAAAAIQA4/SH/1gAAAJQBAAALAAAAAAAAAAAAAAAAAC8BAABfcmVscy8u&#10;cmVsc1BLAQItABQABgAIAAAAIQDLe+mWtQEAAFQDAAAOAAAAAAAAAAAAAAAAAC4CAABkcnMvZTJv&#10;RG9jLnhtbFBLAQItABQABgAIAAAAIQBR116R3wAAAA0BAAAPAAAAAAAAAAAAAAAAAA8EAABkcnMv&#10;ZG93bnJldi54bWxQSwUGAAAAAAQABADzAAAAGwUAAAAA&#10;" strokecolor="#080000" strokeweight="1pt"/>
            </w:pict>
          </mc:Fallback>
        </mc:AlternateContent>
      </w:r>
      <w:r>
        <w:rPr>
          <w:rFonts w:ascii="黑体" w:eastAsia="黑体" w:hAnsi="黑体"/>
          <w:noProof/>
          <w:color w:val="000000"/>
          <w:sz w:val="24"/>
        </w:rPr>
        <mc:AlternateContent>
          <mc:Choice Requires="wps">
            <w:drawing>
              <wp:anchor distT="0" distB="0" distL="114300" distR="114300" simplePos="0" relativeHeight="251674624" behindDoc="0" locked="1" layoutInCell="1" allowOverlap="1" wp14:anchorId="18097739" wp14:editId="3E2F8D30">
                <wp:simplePos x="0" y="0"/>
                <wp:positionH relativeFrom="margin">
                  <wp:posOffset>-238760</wp:posOffset>
                </wp:positionH>
                <wp:positionV relativeFrom="margin">
                  <wp:posOffset>8499475</wp:posOffset>
                </wp:positionV>
                <wp:extent cx="6240145" cy="1191260"/>
                <wp:effectExtent l="0" t="0" r="8255" b="8890"/>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1191260"/>
                        </a:xfrm>
                        <a:prstGeom prst="rect">
                          <a:avLst/>
                        </a:prstGeom>
                        <a:solidFill>
                          <a:srgbClr val="FFFFFF"/>
                        </a:solidFill>
                        <a:ln>
                          <a:noFill/>
                        </a:ln>
                      </wps:spPr>
                      <wps:txbx>
                        <w:txbxContent>
                          <w:p w:rsidR="002C1731" w:rsidRDefault="002C1731"/>
                          <w:tbl>
                            <w:tblPr>
                              <w:tblW w:w="8295" w:type="dxa"/>
                              <w:tblInd w:w="1263" w:type="dxa"/>
                              <w:tblLayout w:type="fixed"/>
                              <w:tblLook w:val="04A0" w:firstRow="1" w:lastRow="0" w:firstColumn="1" w:lastColumn="0" w:noHBand="0" w:noVBand="1"/>
                            </w:tblPr>
                            <w:tblGrid>
                              <w:gridCol w:w="6358"/>
                              <w:gridCol w:w="1937"/>
                            </w:tblGrid>
                            <w:tr w:rsidR="002C1731" w:rsidTr="008863D3">
                              <w:trPr>
                                <w:trHeight w:val="638"/>
                              </w:trPr>
                              <w:tc>
                                <w:tcPr>
                                  <w:tcW w:w="6358" w:type="dxa"/>
                                  <w:vAlign w:val="center"/>
                                </w:tcPr>
                                <w:p w:rsidR="002C1731" w:rsidRDefault="002C1731" w:rsidP="008863D3">
                                  <w:pPr>
                                    <w:pStyle w:val="affff7"/>
                                    <w:spacing w:line="400" w:lineRule="exact"/>
                                    <w:rPr>
                                      <w:rFonts w:ascii="黑体" w:eastAsia="黑体" w:hAnsi="华文中宋"/>
                                      <w:b w:val="0"/>
                                      <w:color w:val="000000"/>
                                      <w:spacing w:val="0"/>
                                      <w:w w:val="100"/>
                                      <w:sz w:val="32"/>
                                      <w:szCs w:val="32"/>
                                    </w:rPr>
                                  </w:pPr>
                                  <w:r>
                                    <w:rPr>
                                      <w:rFonts w:ascii="黑体" w:eastAsia="黑体" w:hAnsi="华文中宋" w:hint="eastAsia"/>
                                      <w:b w:val="0"/>
                                      <w:color w:val="000000"/>
                                      <w:spacing w:val="0"/>
                                      <w:w w:val="100"/>
                                      <w:sz w:val="32"/>
                                      <w:szCs w:val="32"/>
                                    </w:rPr>
                                    <w:t>中国农业机械流通</w:t>
                                  </w:r>
                                  <w:r>
                                    <w:rPr>
                                      <w:rFonts w:ascii="黑体" w:eastAsia="黑体" w:hAnsi="华文中宋"/>
                                      <w:b w:val="0"/>
                                      <w:color w:val="000000"/>
                                      <w:spacing w:val="0"/>
                                      <w:w w:val="100"/>
                                      <w:sz w:val="32"/>
                                      <w:szCs w:val="32"/>
                                    </w:rPr>
                                    <w:t>协会</w:t>
                                  </w:r>
                                </w:p>
                              </w:tc>
                              <w:tc>
                                <w:tcPr>
                                  <w:tcW w:w="1937" w:type="dxa"/>
                                  <w:vAlign w:val="center"/>
                                </w:tcPr>
                                <w:p w:rsidR="002C1731" w:rsidRDefault="002C1731" w:rsidP="008863D3">
                                  <w:pPr>
                                    <w:pStyle w:val="affff7"/>
                                    <w:jc w:val="left"/>
                                    <w:rPr>
                                      <w:rFonts w:ascii="黑体" w:eastAsia="黑体"/>
                                      <w:b w:val="0"/>
                                      <w:color w:val="000000"/>
                                    </w:rPr>
                                  </w:pPr>
                                  <w:r>
                                    <w:rPr>
                                      <w:rStyle w:val="affff6"/>
                                      <w:rFonts w:hint="eastAsia"/>
                                      <w:b w:val="0"/>
                                    </w:rPr>
                                    <w:t>发布</w:t>
                                  </w:r>
                                </w:p>
                              </w:tc>
                            </w:tr>
                          </w:tbl>
                          <w:p w:rsidR="002C1731" w:rsidRDefault="002C1731" w:rsidP="007E5974">
                            <w:pPr>
                              <w:pStyle w:val="affff7"/>
                              <w:rPr>
                                <w:color w:val="000000"/>
                              </w:rPr>
                            </w:pPr>
                          </w:p>
                          <w:p w:rsidR="002C1731" w:rsidRDefault="002C1731" w:rsidP="007E5974"/>
                        </w:txbxContent>
                      </wps:txbx>
                      <wps:bodyPr rot="0" vert="horz" wrap="square" lIns="0" tIns="0" rIns="0" bIns="0" anchor="t" anchorCtr="0" upright="1">
                        <a:noAutofit/>
                      </wps:bodyPr>
                    </wps:wsp>
                  </a:graphicData>
                </a:graphic>
              </wp:anchor>
            </w:drawing>
          </mc:Choice>
          <mc:Fallback>
            <w:pict>
              <v:shapetype w14:anchorId="18097739" id="_x0000_t202" coordsize="21600,21600" o:spt="202" path="m,l,21600r21600,l21600,xe">
                <v:stroke joinstyle="miter"/>
                <v:path gradientshapeok="t" o:connecttype="rect"/>
              </v:shapetype>
              <v:shape id="fmFrame7" o:spid="_x0000_s1026" type="#_x0000_t202" style="position:absolute;left:0;text-align:left;margin-left:-18.8pt;margin-top:669.25pt;width:491.35pt;height:93.8pt;z-index:2516746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DQ/QEAAN8DAAAOAAAAZHJzL2Uyb0RvYy54bWysU9uO0zAQfUfiHyy/0zTRUiBqulq6KkJa&#10;LtLCBziOnVgkHjN2m5SvZ+w0ZbW8IfJgje2Z4znnTLa309Czk0JvwFY8X605U1ZCY2xb8e/fDq/e&#10;cuaDsI3owaqKn5Xnt7uXL7ajK1UBHfSNQkYg1pejq3gXgiuzzMtODcKvwClLlxpwEIG22GYNipHQ&#10;hz4r1utNNgI2DkEq7+n0fr7ku4SvtZLhi9ZeBdZXnHoLacW01nHNdltRtihcZ+SlDfEPXQzCWHr0&#10;CnUvgmBHNH9BDUYieNBhJWHIQGsjVeJAbPL1MzaPnXAqcSFxvLvK5P8frPx8+orMNBUvCs6sGMgj&#10;PRyQgjdRnNH5knIeHWWF6T1MZHIi6t0DyB+eWdh3wrbqDhHGTomGmstjZfakdMbxEaQeP0FDj4hj&#10;gAQ0aRyicqQFI3Qy6Xw1Rk2BSTrcFDfr/OY1Z5Lu8vxdXmySdZkol3KHPnxQMLAYVBzJ+QQvTg8+&#10;xHZEuaTE1zz0pjmYvk8bbOt9j+wkaEoO6UsMnqX1NiZbiGUzYjxJPCO1mWSY6umiWw3NmRgjzFNH&#10;fwkFHeAvzkaauIr7n0eBirP+oyXV4nguAS5BvQTCSiqteOBsDvdhHuOjQ9N2hDz7YuGOlNUmcY4W&#10;zF1c+qQpSlJcJj6O6dN9yvrzX+5+AwAA//8DAFBLAwQUAAYACAAAACEAatc9NOIAAAANAQAADwAA&#10;AGRycy9kb3ducmV2LnhtbEyPy07DMBBF90j8gzVIbFDrPEgoIU4FLexg0VJ17cYmiYjHke006d8z&#10;rGA5c4/unCnXs+nZWTvfWRQQLyNgGmurOmwEHD7fFitgPkhUsreoBVy0h3V1fVXKQtkJd/q8Dw2j&#10;EvSFFNCGMBSc+7rVRvqlHTRS9mWdkYFG13Dl5ETlpudJFOXcyA7pQisHvWl1/b0fjYB868Zph5u7&#10;7eH1XX4MTXJ8uRyFuL2Zn5+ABT2HPxh+9UkdKnI62RGVZ72ARfqQE0pBmq4yYIQ83mcxsBOtsiSP&#10;gVcl//9F9QMAAP//AwBQSwECLQAUAAYACAAAACEAtoM4kv4AAADhAQAAEwAAAAAAAAAAAAAAAAAA&#10;AAAAW0NvbnRlbnRfVHlwZXNdLnhtbFBLAQItABQABgAIAAAAIQA4/SH/1gAAAJQBAAALAAAAAAAA&#10;AAAAAAAAAC8BAABfcmVscy8ucmVsc1BLAQItABQABgAIAAAAIQAWduDQ/QEAAN8DAAAOAAAAAAAA&#10;AAAAAAAAAC4CAABkcnMvZTJvRG9jLnhtbFBLAQItABQABgAIAAAAIQBq1z004gAAAA0BAAAPAAAA&#10;AAAAAAAAAAAAAFcEAABkcnMvZG93bnJldi54bWxQSwUGAAAAAAQABADzAAAAZgUAAAAA&#10;" stroked="f">
                <v:textbox inset="0,0,0,0">
                  <w:txbxContent>
                    <w:p w:rsidR="002C1731" w:rsidRDefault="002C1731"/>
                    <w:tbl>
                      <w:tblPr>
                        <w:tblW w:w="8295" w:type="dxa"/>
                        <w:tblInd w:w="1263" w:type="dxa"/>
                        <w:tblLayout w:type="fixed"/>
                        <w:tblLook w:val="04A0" w:firstRow="1" w:lastRow="0" w:firstColumn="1" w:lastColumn="0" w:noHBand="0" w:noVBand="1"/>
                      </w:tblPr>
                      <w:tblGrid>
                        <w:gridCol w:w="6358"/>
                        <w:gridCol w:w="1937"/>
                      </w:tblGrid>
                      <w:tr w:rsidR="002C1731" w:rsidTr="008863D3">
                        <w:trPr>
                          <w:trHeight w:val="638"/>
                        </w:trPr>
                        <w:tc>
                          <w:tcPr>
                            <w:tcW w:w="6358" w:type="dxa"/>
                            <w:vAlign w:val="center"/>
                          </w:tcPr>
                          <w:p w:rsidR="002C1731" w:rsidRDefault="002C1731" w:rsidP="008863D3">
                            <w:pPr>
                              <w:pStyle w:val="affff7"/>
                              <w:spacing w:line="400" w:lineRule="exact"/>
                              <w:rPr>
                                <w:rFonts w:ascii="黑体" w:eastAsia="黑体" w:hAnsi="华文中宋"/>
                                <w:b w:val="0"/>
                                <w:color w:val="000000"/>
                                <w:spacing w:val="0"/>
                                <w:w w:val="100"/>
                                <w:sz w:val="32"/>
                                <w:szCs w:val="32"/>
                              </w:rPr>
                            </w:pPr>
                            <w:r>
                              <w:rPr>
                                <w:rFonts w:ascii="黑体" w:eastAsia="黑体" w:hAnsi="华文中宋" w:hint="eastAsia"/>
                                <w:b w:val="0"/>
                                <w:color w:val="000000"/>
                                <w:spacing w:val="0"/>
                                <w:w w:val="100"/>
                                <w:sz w:val="32"/>
                                <w:szCs w:val="32"/>
                              </w:rPr>
                              <w:t>中国农业机械流通</w:t>
                            </w:r>
                            <w:r>
                              <w:rPr>
                                <w:rFonts w:ascii="黑体" w:eastAsia="黑体" w:hAnsi="华文中宋"/>
                                <w:b w:val="0"/>
                                <w:color w:val="000000"/>
                                <w:spacing w:val="0"/>
                                <w:w w:val="100"/>
                                <w:sz w:val="32"/>
                                <w:szCs w:val="32"/>
                              </w:rPr>
                              <w:t>协会</w:t>
                            </w:r>
                          </w:p>
                        </w:tc>
                        <w:tc>
                          <w:tcPr>
                            <w:tcW w:w="1937" w:type="dxa"/>
                            <w:vAlign w:val="center"/>
                          </w:tcPr>
                          <w:p w:rsidR="002C1731" w:rsidRDefault="002C1731" w:rsidP="008863D3">
                            <w:pPr>
                              <w:pStyle w:val="affff7"/>
                              <w:jc w:val="left"/>
                              <w:rPr>
                                <w:rFonts w:ascii="黑体" w:eastAsia="黑体"/>
                                <w:b w:val="0"/>
                                <w:color w:val="000000"/>
                              </w:rPr>
                            </w:pPr>
                            <w:r>
                              <w:rPr>
                                <w:rStyle w:val="affff6"/>
                                <w:rFonts w:hint="eastAsia"/>
                                <w:b w:val="0"/>
                              </w:rPr>
                              <w:t>发布</w:t>
                            </w:r>
                          </w:p>
                        </w:tc>
                      </w:tr>
                    </w:tbl>
                    <w:p w:rsidR="002C1731" w:rsidRDefault="002C1731" w:rsidP="007E5974">
                      <w:pPr>
                        <w:pStyle w:val="affff7"/>
                        <w:rPr>
                          <w:color w:val="000000"/>
                        </w:rPr>
                      </w:pPr>
                    </w:p>
                    <w:p w:rsidR="002C1731" w:rsidRDefault="002C1731" w:rsidP="007E5974"/>
                  </w:txbxContent>
                </v:textbox>
                <w10:wrap anchorx="margin" anchory="margin"/>
                <w10:anchorlock/>
              </v:shape>
            </w:pict>
          </mc:Fallback>
        </mc:AlternateContent>
      </w:r>
      <w:r>
        <w:rPr>
          <w:rFonts w:ascii="黑体" w:eastAsia="黑体" w:hAnsi="黑体"/>
          <w:noProof/>
          <w:color w:val="000000"/>
          <w:sz w:val="32"/>
          <w:szCs w:val="32"/>
        </w:rPr>
        <mc:AlternateContent>
          <mc:Choice Requires="wps">
            <w:drawing>
              <wp:anchor distT="0" distB="0" distL="114300" distR="114300" simplePos="0" relativeHeight="251669504" behindDoc="0" locked="0" layoutInCell="0" allowOverlap="1" wp14:anchorId="5A4A7B55" wp14:editId="766A44F7">
                <wp:simplePos x="0" y="0"/>
                <wp:positionH relativeFrom="margin">
                  <wp:posOffset>5080</wp:posOffset>
                </wp:positionH>
                <wp:positionV relativeFrom="margin">
                  <wp:posOffset>28575</wp:posOffset>
                </wp:positionV>
                <wp:extent cx="2540000" cy="657860"/>
                <wp:effectExtent l="0" t="0" r="0" b="8890"/>
                <wp:wrapNone/>
                <wp:docPr id="2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2C1731" w:rsidRDefault="002C1731" w:rsidP="00AA2452">
                            <w:pPr>
                              <w:pStyle w:val="affffff6"/>
                            </w:pPr>
                            <w:r>
                              <w:rPr>
                                <w:rFonts w:hint="eastAsia"/>
                              </w:rPr>
                              <w:t>ICS</w:t>
                            </w:r>
                            <w:r>
                              <w:t xml:space="preserve"> 65.060.25</w:t>
                            </w:r>
                          </w:p>
                          <w:p w:rsidR="002C1731" w:rsidRDefault="002C1731" w:rsidP="00AA2452">
                            <w:pPr>
                              <w:pStyle w:val="affffff6"/>
                            </w:pPr>
                            <w:r>
                              <w:t>B 91</w:t>
                            </w:r>
                          </w:p>
                        </w:txbxContent>
                      </wps:txbx>
                      <wps:bodyPr rot="0" vert="horz" wrap="square" lIns="0" tIns="0" rIns="0" bIns="0" anchor="t" anchorCtr="0" upright="1">
                        <a:noAutofit/>
                      </wps:bodyPr>
                    </wps:wsp>
                  </a:graphicData>
                </a:graphic>
              </wp:anchor>
            </w:drawing>
          </mc:Choice>
          <mc:Fallback>
            <w:pict>
              <v:shape w14:anchorId="5A4A7B55" id="fmFrame1" o:spid="_x0000_s1027" type="#_x0000_t202" style="position:absolute;left:0;text-align:left;margin-left:.4pt;margin-top:2.25pt;width:200pt;height:51.8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CQ/QEAAOU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kseJnnqk&#10;+wOSsUriDD6UFPPkKSqOb2GkJmeiwT+C/BaYg30nXKvuEWHolGiouJxZPEudcEICqYcP0NAj4hgh&#10;A40a+6QcacEInao4XxujxsgkXa5vXi9pcSbJt7l5c7vJnStEOWd7DPGdgp4lo+JIjc/o4vQYIvGg&#10;0DkkPRbAmuZgrM0HbOu9RXYSNCSHvBJ1SvktzLoU7CClTe50k2kmZhPHONZjlvOqXg3NmXgjTLNH&#10;f4WMDvAHZwPNXcXD96NAxZl970i7NKSzgbNRz4ZwklIrHjmbzH2chvno0bQdIU/dcXBP+mqTqadG&#10;TFVcyqVZyvQuc5+G9fk5R/36nbufAAAA//8DAFBLAwQUAAYACAAAACEAyOVEgtoAAAAGAQAADwAA&#10;AGRycy9kb3ducmV2LnhtbEyOwW7CMBBE75X6D9ZW6qUqNogilMZBLbS39gBFnJfYTaLG68h2SPj7&#10;Lic4jmb05uWr0bXiZENsPGmYThQIS6U3DVUa9j+fz0sQMSEZbD1ZDWcbYVXc3+WYGT/Q1p52qRIM&#10;oZihhjqlLpMylrV1GCe+s8Tdrw8OE8dQSRNwYLhr5UyphXTYED/U2Nl1bcu/Xe80LDahH7a0ftrs&#10;P77wu6tmh/fzQevHh/HtFUSyY7qO4aLP6lCw09H3ZKJoNbB30jB/AcHlXCnOR16p5RRkkctb/eIf&#10;AAD//wMAUEsBAi0AFAAGAAgAAAAhALaDOJL+AAAA4QEAABMAAAAAAAAAAAAAAAAAAAAAAFtDb250&#10;ZW50X1R5cGVzXS54bWxQSwECLQAUAAYACAAAACEAOP0h/9YAAACUAQAACwAAAAAAAAAAAAAAAAAv&#10;AQAAX3JlbHMvLnJlbHNQSwECLQAUAAYACAAAACEAXCTwkP0BAADlAwAADgAAAAAAAAAAAAAAAAAu&#10;AgAAZHJzL2Uyb0RvYy54bWxQSwECLQAUAAYACAAAACEAyOVEgtoAAAAGAQAADwAAAAAAAAAAAAAA&#10;AABXBAAAZHJzL2Rvd25yZXYueG1sUEsFBgAAAAAEAAQA8wAAAF4FAAAAAA==&#10;" o:allowincell="f" stroked="f">
                <v:textbox inset="0,0,0,0">
                  <w:txbxContent>
                    <w:p w:rsidR="002C1731" w:rsidRDefault="002C1731" w:rsidP="00AA2452">
                      <w:pPr>
                        <w:pStyle w:val="affffff6"/>
                      </w:pPr>
                      <w:r>
                        <w:rPr>
                          <w:rFonts w:hint="eastAsia"/>
                        </w:rPr>
                        <w:t>ICS</w:t>
                      </w:r>
                      <w:r>
                        <w:t xml:space="preserve"> 65.060.25</w:t>
                      </w:r>
                    </w:p>
                    <w:p w:rsidR="002C1731" w:rsidRDefault="002C1731" w:rsidP="00AA2452">
                      <w:pPr>
                        <w:pStyle w:val="affffff6"/>
                      </w:pPr>
                      <w:r>
                        <w:t>B 91</w:t>
                      </w:r>
                    </w:p>
                  </w:txbxContent>
                </v:textbox>
                <w10:wrap anchorx="margin" anchory="margin"/>
              </v:shape>
            </w:pict>
          </mc:Fallback>
        </mc:AlternateContent>
      </w:r>
    </w:p>
    <w:p w:rsidR="002443CE" w:rsidRDefault="002443CE">
      <w:pPr>
        <w:pStyle w:val="afffffe"/>
        <w:keepNext w:val="0"/>
        <w:pageBreakBefore w:val="0"/>
        <w:snapToGrid w:val="0"/>
        <w:spacing w:before="0" w:after="0" w:line="360" w:lineRule="auto"/>
      </w:pPr>
    </w:p>
    <w:p w:rsidR="002443CE" w:rsidRDefault="00D148CD">
      <w:pPr>
        <w:pStyle w:val="afffffe"/>
        <w:keepNext w:val="0"/>
        <w:pageBreakBefore w:val="0"/>
        <w:snapToGrid w:val="0"/>
        <w:spacing w:before="0" w:after="0" w:line="360" w:lineRule="auto"/>
      </w:pPr>
      <w:r>
        <w:rPr>
          <w:rFonts w:hint="eastAsia"/>
        </w:rPr>
        <w:t>前    言</w:t>
      </w:r>
    </w:p>
    <w:p w:rsidR="002443CE" w:rsidRDefault="00D148CD" w:rsidP="00195B42">
      <w:pPr>
        <w:ind w:firstLineChars="200" w:firstLine="420"/>
      </w:pPr>
      <w:r>
        <w:rPr>
          <w:rFonts w:hint="eastAsia"/>
        </w:rPr>
        <w:t>本标准按照</w:t>
      </w:r>
      <w:r>
        <w:rPr>
          <w:rFonts w:ascii="宋体" w:hAnsi="宋体" w:hint="eastAsia"/>
        </w:rPr>
        <w:t>GB/T 1.1-2009给出</w:t>
      </w:r>
      <w:r>
        <w:rPr>
          <w:rFonts w:hint="eastAsia"/>
        </w:rPr>
        <w:t>的规则起草。</w:t>
      </w:r>
    </w:p>
    <w:p w:rsidR="002443CE" w:rsidRDefault="00D148CD" w:rsidP="00195B42">
      <w:pPr>
        <w:pStyle w:val="afff"/>
      </w:pPr>
      <w:r>
        <w:rPr>
          <w:rFonts w:hint="eastAsia"/>
        </w:rPr>
        <w:t>本标准由</w:t>
      </w:r>
      <w:r w:rsidR="007E5974">
        <w:rPr>
          <w:rFonts w:hint="eastAsia"/>
        </w:rPr>
        <w:t>农业农村</w:t>
      </w:r>
      <w:r w:rsidR="007E5974">
        <w:t>部南京农业机械化研究所</w:t>
      </w:r>
      <w:r>
        <w:rPr>
          <w:rFonts w:hint="eastAsia"/>
        </w:rPr>
        <w:t>提出。</w:t>
      </w:r>
    </w:p>
    <w:p w:rsidR="002443CE" w:rsidRDefault="00D148CD" w:rsidP="00195B42">
      <w:pPr>
        <w:pStyle w:val="afff"/>
      </w:pPr>
      <w:r>
        <w:rPr>
          <w:rFonts w:hint="eastAsia"/>
        </w:rPr>
        <w:t>本标准由</w:t>
      </w:r>
      <w:r w:rsidR="007E5974">
        <w:rPr>
          <w:rFonts w:hint="eastAsia"/>
        </w:rPr>
        <w:t>中国农业</w:t>
      </w:r>
      <w:r w:rsidR="007E5974">
        <w:t>机械</w:t>
      </w:r>
      <w:r w:rsidR="008863D3">
        <w:t>流通协会</w:t>
      </w:r>
      <w:r>
        <w:rPr>
          <w:rFonts w:hint="eastAsia"/>
        </w:rPr>
        <w:t>归口。</w:t>
      </w:r>
    </w:p>
    <w:p w:rsidR="002443CE" w:rsidRDefault="00D148CD" w:rsidP="00195B42">
      <w:pPr>
        <w:pStyle w:val="aff8"/>
        <w:ind w:firstLineChars="200" w:firstLine="420"/>
        <w:rPr>
          <w:rFonts w:ascii="宋体" w:eastAsia="宋体" w:hAnsi="Times New Roman" w:cs="Times New Roman"/>
          <w:szCs w:val="20"/>
          <w:lang w:eastAsia="zh-CN"/>
        </w:rPr>
      </w:pPr>
      <w:r>
        <w:rPr>
          <w:rFonts w:ascii="宋体" w:eastAsia="宋体" w:hAnsi="Times New Roman" w:cs="Times New Roman" w:hint="eastAsia"/>
          <w:szCs w:val="20"/>
          <w:lang w:eastAsia="zh-CN"/>
        </w:rPr>
        <w:t>本标准起草单位：</w:t>
      </w:r>
      <w:r>
        <w:rPr>
          <w:rFonts w:ascii="宋体" w:eastAsia="宋体" w:hAnsi="Times New Roman" w:cs="Times New Roman"/>
          <w:szCs w:val="20"/>
          <w:lang w:eastAsia="zh-CN"/>
        </w:rPr>
        <w:t>农业农村部</w:t>
      </w:r>
      <w:r>
        <w:rPr>
          <w:rFonts w:ascii="宋体" w:eastAsia="宋体" w:hAnsi="Times New Roman" w:cs="Times New Roman" w:hint="eastAsia"/>
          <w:szCs w:val="20"/>
          <w:lang w:eastAsia="zh-CN"/>
        </w:rPr>
        <w:t>南京</w:t>
      </w:r>
      <w:r>
        <w:rPr>
          <w:rFonts w:ascii="宋体" w:eastAsia="宋体" w:hAnsi="Times New Roman" w:cs="Times New Roman"/>
          <w:szCs w:val="20"/>
          <w:lang w:eastAsia="zh-CN"/>
        </w:rPr>
        <w:t>农业机械化研究所</w:t>
      </w:r>
      <w:r w:rsidR="007E5974">
        <w:rPr>
          <w:rFonts w:ascii="宋体" w:eastAsia="宋体" w:hAnsi="Times New Roman" w:cs="Times New Roman" w:hint="eastAsia"/>
          <w:szCs w:val="20"/>
          <w:lang w:eastAsia="zh-CN"/>
        </w:rPr>
        <w:t>、</w:t>
      </w:r>
      <w:proofErr w:type="gramStart"/>
      <w:r w:rsidR="007E5974">
        <w:rPr>
          <w:rFonts w:ascii="宋体" w:eastAsia="宋体" w:hAnsi="Times New Roman" w:cs="Times New Roman" w:hint="eastAsia"/>
          <w:szCs w:val="20"/>
          <w:lang w:eastAsia="zh-CN"/>
        </w:rPr>
        <w:t>高密市益丰机械</w:t>
      </w:r>
      <w:proofErr w:type="gramEnd"/>
      <w:r w:rsidR="007E5974">
        <w:rPr>
          <w:rFonts w:ascii="宋体" w:eastAsia="宋体" w:hAnsi="Times New Roman" w:cs="Times New Roman" w:hint="eastAsia"/>
          <w:szCs w:val="20"/>
          <w:lang w:eastAsia="zh-CN"/>
        </w:rPr>
        <w:t>有限公司</w:t>
      </w:r>
      <w:r w:rsidR="00CB4F1C">
        <w:rPr>
          <w:rFonts w:ascii="宋体" w:eastAsia="宋体" w:hAnsi="Times New Roman" w:cs="Times New Roman" w:hint="eastAsia"/>
          <w:szCs w:val="20"/>
          <w:lang w:eastAsia="zh-CN"/>
        </w:rPr>
        <w:t>、</w:t>
      </w:r>
      <w:r w:rsidR="00CB4F1C" w:rsidRPr="00CB4F1C">
        <w:rPr>
          <w:rFonts w:ascii="宋体" w:eastAsia="宋体" w:hAnsi="Times New Roman" w:cs="Times New Roman" w:hint="eastAsia"/>
          <w:szCs w:val="20"/>
          <w:lang w:eastAsia="zh-CN"/>
        </w:rPr>
        <w:t>潍坊诺泰机械有限公司</w:t>
      </w:r>
      <w:r>
        <w:rPr>
          <w:rFonts w:ascii="宋体" w:eastAsia="宋体" w:hAnsi="Times New Roman" w:cs="Times New Roman" w:hint="eastAsia"/>
          <w:szCs w:val="20"/>
          <w:lang w:eastAsia="zh-CN"/>
        </w:rPr>
        <w:t>。</w:t>
      </w:r>
    </w:p>
    <w:p w:rsidR="002443CE" w:rsidRDefault="00D148CD" w:rsidP="00195B42">
      <w:pPr>
        <w:pStyle w:val="aff8"/>
        <w:ind w:firstLineChars="200" w:firstLine="420"/>
        <w:rPr>
          <w:rFonts w:ascii="宋体" w:eastAsia="宋体" w:hAnsi="Times New Roman" w:cs="Times New Roman"/>
          <w:color w:val="FF0000"/>
          <w:szCs w:val="20"/>
          <w:lang w:eastAsia="zh-CN"/>
        </w:rPr>
      </w:pPr>
      <w:r>
        <w:rPr>
          <w:rFonts w:ascii="宋体" w:eastAsia="宋体" w:hAnsi="Times New Roman" w:cs="Times New Roman" w:hint="eastAsia"/>
          <w:szCs w:val="20"/>
          <w:lang w:eastAsia="zh-CN"/>
        </w:rPr>
        <w:t>本标准主要起草人：</w:t>
      </w:r>
      <w:r w:rsidR="00CB4F1C">
        <w:rPr>
          <w:rFonts w:ascii="宋体" w:eastAsia="宋体" w:hAnsi="Times New Roman" w:cs="Times New Roman" w:hint="eastAsia"/>
          <w:szCs w:val="20"/>
          <w:lang w:eastAsia="zh-CN"/>
        </w:rPr>
        <w:t>龚艳、徐翠云、陈晓、张成福、</w:t>
      </w:r>
      <w:r w:rsidR="003368B2">
        <w:rPr>
          <w:rFonts w:ascii="宋体" w:eastAsia="宋体" w:hAnsi="Times New Roman" w:cs="Times New Roman" w:hint="eastAsia"/>
          <w:szCs w:val="20"/>
          <w:lang w:eastAsia="zh-CN"/>
        </w:rPr>
        <w:t>张晓</w:t>
      </w:r>
      <w:r w:rsidR="00CB4F1C">
        <w:rPr>
          <w:rFonts w:ascii="宋体" w:eastAsia="宋体" w:hAnsi="Times New Roman" w:cs="Times New Roman" w:hint="eastAsia"/>
          <w:szCs w:val="20"/>
          <w:lang w:eastAsia="zh-CN"/>
        </w:rPr>
        <w:t>、</w:t>
      </w:r>
      <w:r w:rsidR="003368B2" w:rsidRPr="00CB4F1C">
        <w:rPr>
          <w:rFonts w:ascii="宋体" w:eastAsia="宋体" w:hAnsi="Times New Roman" w:cs="Times New Roman" w:hint="eastAsia"/>
          <w:szCs w:val="20"/>
          <w:lang w:eastAsia="zh-CN"/>
        </w:rPr>
        <w:t>蔡建刚</w:t>
      </w:r>
    </w:p>
    <w:p w:rsidR="00EA5DED" w:rsidRDefault="00EA5DED">
      <w:pPr>
        <w:widowControl/>
        <w:jc w:val="left"/>
      </w:pPr>
      <w:r>
        <w:br w:type="page"/>
      </w:r>
    </w:p>
    <w:p w:rsidR="00EC2283" w:rsidRDefault="00EC2283" w:rsidP="009C012B">
      <w:pPr>
        <w:rPr>
          <w:rFonts w:ascii="黑体" w:eastAsia="黑体" w:hAnsi="黑体"/>
          <w:sz w:val="36"/>
          <w:szCs w:val="36"/>
        </w:rPr>
      </w:pPr>
    </w:p>
    <w:p w:rsidR="002443CE" w:rsidRDefault="00D148CD" w:rsidP="00EA5DED">
      <w:pPr>
        <w:jc w:val="center"/>
        <w:rPr>
          <w:rFonts w:ascii="黑体" w:eastAsia="黑体" w:hAnsi="黑体"/>
          <w:sz w:val="36"/>
          <w:szCs w:val="36"/>
        </w:rPr>
      </w:pPr>
      <w:r w:rsidRPr="00EA5DED">
        <w:rPr>
          <w:rFonts w:ascii="黑体" w:eastAsia="黑体" w:hAnsi="黑体" w:hint="eastAsia"/>
          <w:sz w:val="36"/>
          <w:szCs w:val="36"/>
        </w:rPr>
        <w:t>有机肥深施机</w:t>
      </w:r>
    </w:p>
    <w:p w:rsidR="00EC2283" w:rsidRPr="00EA5DED" w:rsidRDefault="00EC2283" w:rsidP="00EA5DED">
      <w:pPr>
        <w:jc w:val="center"/>
        <w:rPr>
          <w:rFonts w:ascii="黑体" w:eastAsia="黑体" w:hAnsi="黑体"/>
          <w:sz w:val="36"/>
          <w:szCs w:val="36"/>
        </w:rPr>
      </w:pPr>
    </w:p>
    <w:p w:rsidR="00EA5DED" w:rsidRDefault="00EA5DED" w:rsidP="00BF0CFD">
      <w:pPr>
        <w:widowControl/>
        <w:autoSpaceDE w:val="0"/>
        <w:autoSpaceDN w:val="0"/>
        <w:spacing w:beforeLines="50" w:before="156"/>
        <w:rPr>
          <w:rFonts w:ascii="黑体" w:eastAsia="黑体" w:hAnsi="黑体"/>
          <w:szCs w:val="22"/>
        </w:rPr>
      </w:pPr>
      <w:r>
        <w:rPr>
          <w:rFonts w:ascii="黑体" w:eastAsia="黑体" w:hAnsi="黑体"/>
          <w:szCs w:val="22"/>
        </w:rPr>
        <w:t>1  范围</w:t>
      </w:r>
    </w:p>
    <w:p w:rsidR="002443CE" w:rsidRPr="00FE7490" w:rsidRDefault="00FE7490" w:rsidP="00BF0CFD">
      <w:pPr>
        <w:widowControl/>
        <w:autoSpaceDE w:val="0"/>
        <w:autoSpaceDN w:val="0"/>
        <w:spacing w:before="50"/>
        <w:ind w:firstLineChars="200" w:firstLine="420"/>
        <w:rPr>
          <w:rFonts w:hAnsi="Calibri"/>
          <w:szCs w:val="22"/>
        </w:rPr>
      </w:pPr>
      <w:r w:rsidRPr="00FE7490">
        <w:rPr>
          <w:rFonts w:hAnsi="Calibri" w:hint="eastAsia"/>
          <w:szCs w:val="22"/>
        </w:rPr>
        <w:t>本标</w:t>
      </w:r>
      <w:bookmarkStart w:id="1" w:name="_GoBack"/>
      <w:bookmarkEnd w:id="1"/>
      <w:r w:rsidRPr="00FE7490">
        <w:rPr>
          <w:rFonts w:hAnsi="Calibri" w:hint="eastAsia"/>
          <w:szCs w:val="22"/>
        </w:rPr>
        <w:t>准规定了</w:t>
      </w:r>
      <w:r w:rsidR="00D148CD" w:rsidRPr="00FE7490">
        <w:rPr>
          <w:rFonts w:hAnsi="Calibri" w:hint="eastAsia"/>
          <w:szCs w:val="22"/>
        </w:rPr>
        <w:t>有机肥深施机的产品型号、技术要求、</w:t>
      </w:r>
      <w:r w:rsidR="005677F4" w:rsidRPr="00FE7490">
        <w:rPr>
          <w:rFonts w:hAnsi="Calibri" w:hint="eastAsia"/>
          <w:szCs w:val="22"/>
        </w:rPr>
        <w:t>安全要求、</w:t>
      </w:r>
      <w:r w:rsidR="00D148CD" w:rsidRPr="00FE7490">
        <w:rPr>
          <w:rFonts w:hAnsi="Calibri" w:hint="eastAsia"/>
          <w:szCs w:val="22"/>
        </w:rPr>
        <w:t>试验方法、检验规则以及标志、包装、运输和贮存。</w:t>
      </w:r>
    </w:p>
    <w:p w:rsidR="002443CE" w:rsidRPr="00FE7490" w:rsidRDefault="00D148CD" w:rsidP="002C1731">
      <w:pPr>
        <w:widowControl/>
        <w:autoSpaceDE w:val="0"/>
        <w:autoSpaceDN w:val="0"/>
        <w:ind w:firstLineChars="200" w:firstLine="420"/>
        <w:rPr>
          <w:rFonts w:hAnsi="Calibri"/>
          <w:szCs w:val="22"/>
        </w:rPr>
      </w:pPr>
      <w:r w:rsidRPr="00FE7490">
        <w:rPr>
          <w:rFonts w:hAnsi="Calibri" w:hint="eastAsia"/>
          <w:szCs w:val="22"/>
        </w:rPr>
        <w:t>本标准适用于能够</w:t>
      </w:r>
      <w:r w:rsidR="00FE7490" w:rsidRPr="00FE7490">
        <w:rPr>
          <w:rFonts w:hAnsi="Calibri"/>
          <w:szCs w:val="22"/>
        </w:rPr>
        <w:t>施用有机肥</w:t>
      </w:r>
      <w:r w:rsidR="00FE7490" w:rsidRPr="00FE7490">
        <w:rPr>
          <w:rFonts w:hAnsi="Calibri" w:hint="eastAsia"/>
          <w:szCs w:val="22"/>
        </w:rPr>
        <w:t>的</w:t>
      </w:r>
      <w:r w:rsidR="00FE7490" w:rsidRPr="00FE7490">
        <w:rPr>
          <w:rFonts w:hAnsi="Calibri"/>
          <w:szCs w:val="22"/>
        </w:rPr>
        <w:t>深施机</w:t>
      </w:r>
      <w:r w:rsidRPr="00FE7490">
        <w:rPr>
          <w:rFonts w:hAnsi="Calibri" w:hint="eastAsia"/>
          <w:szCs w:val="22"/>
        </w:rPr>
        <w:t>（以下简称施肥机）。</w:t>
      </w:r>
    </w:p>
    <w:p w:rsidR="00FE7490" w:rsidRDefault="00FE7490" w:rsidP="00FE7490">
      <w:pPr>
        <w:widowControl/>
        <w:autoSpaceDE w:val="0"/>
        <w:autoSpaceDN w:val="0"/>
        <w:spacing w:beforeLines="50" w:before="156"/>
        <w:rPr>
          <w:rFonts w:ascii="黑体" w:eastAsia="黑体" w:hAnsi="黑体"/>
          <w:szCs w:val="22"/>
        </w:rPr>
      </w:pPr>
      <w:r>
        <w:rPr>
          <w:rFonts w:ascii="黑体" w:eastAsia="黑体" w:hAnsi="黑体"/>
          <w:szCs w:val="22"/>
        </w:rPr>
        <w:t>2  规范性引用文件</w:t>
      </w:r>
    </w:p>
    <w:p w:rsidR="002443CE" w:rsidRPr="00FE7490" w:rsidRDefault="00D148CD" w:rsidP="00FE7490">
      <w:pPr>
        <w:widowControl/>
        <w:autoSpaceDE w:val="0"/>
        <w:autoSpaceDN w:val="0"/>
        <w:spacing w:beforeLines="50" w:before="156"/>
        <w:ind w:firstLineChars="200" w:firstLine="420"/>
        <w:rPr>
          <w:rFonts w:hAnsi="Calibri"/>
          <w:szCs w:val="22"/>
        </w:rPr>
      </w:pPr>
      <w:r w:rsidRPr="00FE7490">
        <w:rPr>
          <w:rFonts w:hAnsi="Calibri" w:hint="eastAsia"/>
          <w:szCs w:val="22"/>
        </w:rPr>
        <w:t>下列文件对于本文件的应用是必不可少的。凡是注日期的引用文件，仅所注日期的版本适用于本文件。凡是不注日期的引用文件，其最新版本（包括所有的修改单）适用于本文件。</w:t>
      </w:r>
    </w:p>
    <w:p w:rsidR="002443CE" w:rsidRPr="00FE7490" w:rsidRDefault="00D148CD" w:rsidP="009C012B">
      <w:pPr>
        <w:widowControl/>
        <w:autoSpaceDE w:val="0"/>
        <w:autoSpaceDN w:val="0"/>
        <w:ind w:firstLineChars="200" w:firstLine="420"/>
        <w:rPr>
          <w:rFonts w:hAnsi="Calibri"/>
          <w:szCs w:val="22"/>
        </w:rPr>
      </w:pPr>
      <w:r w:rsidRPr="00FE7490">
        <w:rPr>
          <w:rFonts w:hAnsi="Calibri" w:hint="eastAsia"/>
          <w:szCs w:val="22"/>
        </w:rPr>
        <w:t xml:space="preserve">GB/T 699 </w:t>
      </w:r>
      <w:r w:rsidRPr="00FE7490">
        <w:rPr>
          <w:rFonts w:hAnsi="Calibri" w:hint="eastAsia"/>
          <w:szCs w:val="22"/>
        </w:rPr>
        <w:t>优质碳素结构钢</w:t>
      </w:r>
    </w:p>
    <w:p w:rsidR="002443CE" w:rsidRPr="00FE7490" w:rsidRDefault="00D148CD" w:rsidP="009C012B">
      <w:pPr>
        <w:widowControl/>
        <w:autoSpaceDE w:val="0"/>
        <w:autoSpaceDN w:val="0"/>
        <w:ind w:firstLineChars="200" w:firstLine="420"/>
        <w:rPr>
          <w:rFonts w:hAnsi="Calibri"/>
          <w:szCs w:val="22"/>
        </w:rPr>
      </w:pPr>
      <w:r w:rsidRPr="00FE7490">
        <w:rPr>
          <w:rFonts w:hAnsi="Calibri" w:hint="eastAsia"/>
          <w:szCs w:val="22"/>
        </w:rPr>
        <w:t xml:space="preserve">GB/T 3077 </w:t>
      </w:r>
      <w:r w:rsidRPr="00FE7490">
        <w:rPr>
          <w:rFonts w:hAnsi="Calibri" w:hint="eastAsia"/>
          <w:szCs w:val="22"/>
        </w:rPr>
        <w:t>合金结构钢</w:t>
      </w:r>
    </w:p>
    <w:p w:rsidR="002443CE" w:rsidRPr="00FE7490" w:rsidRDefault="00D148CD" w:rsidP="009C012B">
      <w:pPr>
        <w:widowControl/>
        <w:autoSpaceDE w:val="0"/>
        <w:autoSpaceDN w:val="0"/>
        <w:ind w:firstLineChars="200" w:firstLine="420"/>
        <w:rPr>
          <w:rFonts w:hAnsi="Calibri"/>
          <w:szCs w:val="22"/>
        </w:rPr>
      </w:pPr>
      <w:r w:rsidRPr="00FE7490">
        <w:rPr>
          <w:rFonts w:hAnsi="Calibri" w:hint="eastAsia"/>
          <w:szCs w:val="22"/>
        </w:rPr>
        <w:t xml:space="preserve">GB/T 3098.1 </w:t>
      </w:r>
      <w:r w:rsidRPr="00FE7490">
        <w:rPr>
          <w:rFonts w:hAnsi="Calibri"/>
          <w:szCs w:val="22"/>
        </w:rPr>
        <w:t>紧固件机械性能</w:t>
      </w:r>
      <w:r w:rsidRPr="00FE7490">
        <w:rPr>
          <w:rFonts w:hAnsi="Calibri"/>
          <w:szCs w:val="22"/>
        </w:rPr>
        <w:t xml:space="preserve"> </w:t>
      </w:r>
      <w:r w:rsidRPr="00FE7490">
        <w:rPr>
          <w:rFonts w:hAnsi="Calibri"/>
          <w:szCs w:val="22"/>
        </w:rPr>
        <w:t>螺栓、螺钉和</w:t>
      </w:r>
      <w:proofErr w:type="gramStart"/>
      <w:r w:rsidRPr="00FE7490">
        <w:rPr>
          <w:rFonts w:hAnsi="Calibri"/>
          <w:szCs w:val="22"/>
        </w:rPr>
        <w:t>螺柱</w:t>
      </w:r>
      <w:proofErr w:type="gramEnd"/>
    </w:p>
    <w:p w:rsidR="002443CE" w:rsidRPr="00FE7490" w:rsidRDefault="00D148CD" w:rsidP="009C012B">
      <w:pPr>
        <w:widowControl/>
        <w:autoSpaceDE w:val="0"/>
        <w:autoSpaceDN w:val="0"/>
        <w:ind w:firstLineChars="200" w:firstLine="420"/>
        <w:rPr>
          <w:rFonts w:hAnsi="Calibri"/>
          <w:szCs w:val="22"/>
        </w:rPr>
      </w:pPr>
      <w:r w:rsidRPr="00FE7490">
        <w:rPr>
          <w:rFonts w:hAnsi="Calibri" w:hint="eastAsia"/>
          <w:szCs w:val="22"/>
        </w:rPr>
        <w:t xml:space="preserve">GB/T 3098.2 </w:t>
      </w:r>
      <w:r w:rsidRPr="00FE7490">
        <w:rPr>
          <w:rFonts w:hAnsi="Calibri"/>
          <w:szCs w:val="22"/>
        </w:rPr>
        <w:t>紧固件机械性能</w:t>
      </w:r>
      <w:r w:rsidRPr="00FE7490">
        <w:rPr>
          <w:rFonts w:hAnsi="Calibri"/>
          <w:szCs w:val="22"/>
        </w:rPr>
        <w:t xml:space="preserve"> </w:t>
      </w:r>
      <w:r w:rsidRPr="00FE7490">
        <w:rPr>
          <w:rFonts w:hAnsi="Calibri"/>
          <w:szCs w:val="22"/>
        </w:rPr>
        <w:t>螺母</w:t>
      </w:r>
      <w:r w:rsidRPr="00FE7490">
        <w:rPr>
          <w:rFonts w:hAnsi="Calibri"/>
          <w:szCs w:val="22"/>
        </w:rPr>
        <w:t xml:space="preserve"> </w:t>
      </w:r>
      <w:proofErr w:type="gramStart"/>
      <w:r w:rsidRPr="00FE7490">
        <w:rPr>
          <w:rFonts w:hAnsi="Calibri"/>
          <w:szCs w:val="22"/>
        </w:rPr>
        <w:t>粗牙螺纹</w:t>
      </w:r>
      <w:proofErr w:type="gramEnd"/>
    </w:p>
    <w:p w:rsidR="002443CE" w:rsidRPr="00FE7490" w:rsidRDefault="00D148CD" w:rsidP="009C012B">
      <w:pPr>
        <w:widowControl/>
        <w:autoSpaceDE w:val="0"/>
        <w:autoSpaceDN w:val="0"/>
        <w:ind w:firstLineChars="200" w:firstLine="420"/>
        <w:rPr>
          <w:rFonts w:hAnsi="Calibri"/>
          <w:szCs w:val="22"/>
        </w:rPr>
      </w:pPr>
      <w:r w:rsidRPr="00FE7490">
        <w:rPr>
          <w:rFonts w:hAnsi="Calibri" w:hint="eastAsia"/>
          <w:szCs w:val="22"/>
        </w:rPr>
        <w:t xml:space="preserve">GB/T 9439 </w:t>
      </w:r>
      <w:r w:rsidRPr="00FE7490">
        <w:rPr>
          <w:rFonts w:hAnsi="Calibri" w:hint="eastAsia"/>
          <w:szCs w:val="22"/>
        </w:rPr>
        <w:t>灰铸铁件</w:t>
      </w:r>
    </w:p>
    <w:p w:rsidR="002443CE" w:rsidRPr="00FE7490" w:rsidRDefault="00D148CD" w:rsidP="009C012B">
      <w:pPr>
        <w:widowControl/>
        <w:autoSpaceDE w:val="0"/>
        <w:autoSpaceDN w:val="0"/>
        <w:ind w:firstLineChars="200" w:firstLine="420"/>
        <w:rPr>
          <w:rFonts w:hAnsi="Calibri"/>
          <w:szCs w:val="22"/>
        </w:rPr>
      </w:pPr>
      <w:r w:rsidRPr="00FE7490">
        <w:rPr>
          <w:rFonts w:hAnsi="Calibri" w:hint="eastAsia"/>
          <w:szCs w:val="22"/>
        </w:rPr>
        <w:t xml:space="preserve">GB/T 9480 </w:t>
      </w:r>
      <w:r w:rsidRPr="00FE7490">
        <w:rPr>
          <w:rFonts w:hAnsi="Calibri" w:hint="eastAsia"/>
          <w:szCs w:val="22"/>
        </w:rPr>
        <w:t>农林拖拉机和机械、草坪和园艺动力机械</w:t>
      </w:r>
      <w:r w:rsidRPr="00FE7490">
        <w:rPr>
          <w:rFonts w:hAnsi="Calibri" w:hint="eastAsia"/>
          <w:szCs w:val="22"/>
        </w:rPr>
        <w:t xml:space="preserve">  </w:t>
      </w:r>
      <w:r w:rsidRPr="00FE7490">
        <w:rPr>
          <w:rFonts w:hAnsi="Calibri" w:hint="eastAsia"/>
          <w:szCs w:val="22"/>
        </w:rPr>
        <w:t>使用说明书编写规则</w:t>
      </w:r>
    </w:p>
    <w:p w:rsidR="002443CE" w:rsidRPr="00FE7490" w:rsidRDefault="00D148CD" w:rsidP="009C012B">
      <w:pPr>
        <w:widowControl/>
        <w:autoSpaceDE w:val="0"/>
        <w:autoSpaceDN w:val="0"/>
        <w:ind w:firstLineChars="200" w:firstLine="420"/>
        <w:rPr>
          <w:rFonts w:hAnsi="Calibri"/>
          <w:szCs w:val="22"/>
        </w:rPr>
      </w:pPr>
      <w:r w:rsidRPr="00FE7490">
        <w:rPr>
          <w:rFonts w:hAnsi="Calibri" w:hint="eastAsia"/>
          <w:szCs w:val="22"/>
        </w:rPr>
        <w:t xml:space="preserve">GB 10395.1 </w:t>
      </w:r>
      <w:r w:rsidRPr="00FE7490">
        <w:rPr>
          <w:rFonts w:hAnsi="Calibri" w:hint="eastAsia"/>
          <w:szCs w:val="22"/>
        </w:rPr>
        <w:t>农林机械</w:t>
      </w:r>
      <w:r w:rsidRPr="00FE7490">
        <w:rPr>
          <w:rFonts w:hAnsi="Calibri" w:hint="eastAsia"/>
          <w:szCs w:val="22"/>
        </w:rPr>
        <w:t xml:space="preserve"> </w:t>
      </w:r>
      <w:r w:rsidRPr="00FE7490">
        <w:rPr>
          <w:rFonts w:hAnsi="Calibri" w:hint="eastAsia"/>
          <w:szCs w:val="22"/>
        </w:rPr>
        <w:t>安全</w:t>
      </w:r>
      <w:r w:rsidRPr="00FE7490">
        <w:rPr>
          <w:rFonts w:hAnsi="Calibri" w:hint="eastAsia"/>
          <w:szCs w:val="22"/>
        </w:rPr>
        <w:t xml:space="preserve"> </w:t>
      </w:r>
      <w:r w:rsidRPr="00FE7490">
        <w:rPr>
          <w:rFonts w:hAnsi="Calibri" w:hint="eastAsia"/>
          <w:szCs w:val="22"/>
        </w:rPr>
        <w:t>第</w:t>
      </w:r>
      <w:r w:rsidRPr="00FE7490">
        <w:rPr>
          <w:rFonts w:hAnsi="Calibri" w:hint="eastAsia"/>
          <w:szCs w:val="22"/>
        </w:rPr>
        <w:t>1</w:t>
      </w:r>
      <w:r w:rsidRPr="00FE7490">
        <w:rPr>
          <w:rFonts w:hAnsi="Calibri" w:hint="eastAsia"/>
          <w:szCs w:val="22"/>
        </w:rPr>
        <w:t>部分：总则</w:t>
      </w:r>
    </w:p>
    <w:p w:rsidR="002443CE" w:rsidRPr="00FE7490" w:rsidRDefault="00D148CD" w:rsidP="009C012B">
      <w:pPr>
        <w:widowControl/>
        <w:autoSpaceDE w:val="0"/>
        <w:autoSpaceDN w:val="0"/>
        <w:ind w:firstLineChars="200" w:firstLine="420"/>
        <w:rPr>
          <w:rFonts w:hAnsi="Calibri"/>
          <w:szCs w:val="22"/>
        </w:rPr>
      </w:pPr>
      <w:r w:rsidRPr="00FE7490">
        <w:rPr>
          <w:rFonts w:hAnsi="Calibri"/>
          <w:szCs w:val="22"/>
        </w:rPr>
        <w:t>GB/T 1</w:t>
      </w:r>
      <w:r w:rsidRPr="00FE7490">
        <w:rPr>
          <w:rFonts w:hAnsi="Calibri" w:hint="eastAsia"/>
          <w:szCs w:val="22"/>
        </w:rPr>
        <w:t xml:space="preserve">3306 </w:t>
      </w:r>
      <w:r w:rsidRPr="00FE7490">
        <w:rPr>
          <w:rFonts w:hAnsi="Calibri" w:hint="eastAsia"/>
          <w:szCs w:val="22"/>
        </w:rPr>
        <w:t>标牌</w:t>
      </w:r>
    </w:p>
    <w:p w:rsidR="002443CE" w:rsidRPr="00FE7490" w:rsidRDefault="00D148CD" w:rsidP="009C012B">
      <w:pPr>
        <w:widowControl/>
        <w:autoSpaceDE w:val="0"/>
        <w:autoSpaceDN w:val="0"/>
        <w:ind w:firstLineChars="200" w:firstLine="420"/>
        <w:rPr>
          <w:rFonts w:hAnsi="Calibri"/>
          <w:szCs w:val="22"/>
        </w:rPr>
      </w:pPr>
      <w:r w:rsidRPr="00FE7490">
        <w:rPr>
          <w:rFonts w:hAnsi="Calibri"/>
          <w:szCs w:val="22"/>
        </w:rPr>
        <w:t>GB/T 19407</w:t>
      </w:r>
      <w:r w:rsidR="00C03C4F">
        <w:rPr>
          <w:rFonts w:hAnsi="Calibri"/>
          <w:szCs w:val="22"/>
        </w:rPr>
        <w:t xml:space="preserve"> </w:t>
      </w:r>
      <w:r w:rsidRPr="00FE7490">
        <w:rPr>
          <w:rFonts w:hAnsi="Calibri" w:hint="eastAsia"/>
          <w:szCs w:val="22"/>
        </w:rPr>
        <w:t>农业拖拉机操纵装置</w:t>
      </w:r>
      <w:r w:rsidRPr="00FE7490">
        <w:rPr>
          <w:rFonts w:hAnsi="Calibri" w:hint="eastAsia"/>
          <w:szCs w:val="22"/>
        </w:rPr>
        <w:t xml:space="preserve">  </w:t>
      </w:r>
      <w:r w:rsidRPr="00FE7490">
        <w:rPr>
          <w:rFonts w:hAnsi="Calibri" w:hint="eastAsia"/>
          <w:szCs w:val="22"/>
        </w:rPr>
        <w:t>最大操纵力</w:t>
      </w:r>
    </w:p>
    <w:p w:rsidR="002443CE" w:rsidRPr="00146D90" w:rsidRDefault="00D148CD" w:rsidP="009C012B">
      <w:pPr>
        <w:widowControl/>
        <w:autoSpaceDE w:val="0"/>
        <w:autoSpaceDN w:val="0"/>
        <w:ind w:firstLineChars="200" w:firstLine="420"/>
        <w:rPr>
          <w:rFonts w:hAnsi="Calibri"/>
          <w:szCs w:val="22"/>
        </w:rPr>
      </w:pPr>
      <w:r w:rsidRPr="00146D90">
        <w:rPr>
          <w:rFonts w:hAnsi="Calibri" w:hint="eastAsia"/>
          <w:szCs w:val="22"/>
        </w:rPr>
        <w:t xml:space="preserve">JB/T 5673 </w:t>
      </w:r>
      <w:r w:rsidRPr="00146D90">
        <w:rPr>
          <w:rFonts w:hAnsi="Calibri"/>
          <w:szCs w:val="22"/>
        </w:rPr>
        <w:t>农林拖拉机及机具涂漆</w:t>
      </w:r>
      <w:r w:rsidRPr="00146D90">
        <w:rPr>
          <w:rFonts w:hAnsi="Calibri"/>
          <w:szCs w:val="22"/>
        </w:rPr>
        <w:t xml:space="preserve"> </w:t>
      </w:r>
      <w:r w:rsidRPr="00146D90">
        <w:rPr>
          <w:rFonts w:hAnsi="Calibri"/>
          <w:szCs w:val="22"/>
        </w:rPr>
        <w:t>通用技术条件</w:t>
      </w:r>
    </w:p>
    <w:p w:rsidR="00416B3B" w:rsidRPr="00146D90" w:rsidRDefault="00416B3B" w:rsidP="009C012B">
      <w:pPr>
        <w:widowControl/>
        <w:autoSpaceDE w:val="0"/>
        <w:autoSpaceDN w:val="0"/>
        <w:ind w:firstLineChars="200" w:firstLine="420"/>
        <w:rPr>
          <w:rFonts w:hAnsi="Calibri"/>
          <w:szCs w:val="22"/>
        </w:rPr>
      </w:pPr>
      <w:r w:rsidRPr="00146D90">
        <w:rPr>
          <w:rFonts w:hAnsi="Calibri" w:hint="eastAsia"/>
          <w:szCs w:val="22"/>
        </w:rPr>
        <w:t xml:space="preserve">NY 884-2004 </w:t>
      </w:r>
      <w:r w:rsidRPr="00146D90">
        <w:rPr>
          <w:rFonts w:hAnsi="Calibri" w:hint="eastAsia"/>
          <w:szCs w:val="22"/>
        </w:rPr>
        <w:t>生物有机肥</w:t>
      </w:r>
    </w:p>
    <w:p w:rsidR="005C4E8C" w:rsidRPr="00146D90" w:rsidRDefault="00867D3F" w:rsidP="00C03C4F">
      <w:pPr>
        <w:widowControl/>
        <w:autoSpaceDE w:val="0"/>
        <w:autoSpaceDN w:val="0"/>
        <w:spacing w:beforeLines="50" w:before="156"/>
        <w:rPr>
          <w:rFonts w:ascii="黑体" w:eastAsia="黑体" w:hAnsi="黑体"/>
          <w:szCs w:val="22"/>
        </w:rPr>
      </w:pPr>
      <w:r w:rsidRPr="00146D90">
        <w:rPr>
          <w:rFonts w:ascii="黑体" w:eastAsia="黑体" w:hAnsi="黑体" w:hint="eastAsia"/>
          <w:szCs w:val="22"/>
        </w:rPr>
        <w:t>3 术语</w:t>
      </w:r>
      <w:r w:rsidRPr="00146D90">
        <w:rPr>
          <w:rFonts w:ascii="黑体" w:eastAsia="黑体" w:hAnsi="黑体"/>
          <w:szCs w:val="22"/>
        </w:rPr>
        <w:t>和定义</w:t>
      </w:r>
    </w:p>
    <w:p w:rsidR="00867D3F" w:rsidRPr="00146D90" w:rsidRDefault="00867D3F" w:rsidP="00C03C4F">
      <w:pPr>
        <w:widowControl/>
        <w:autoSpaceDE w:val="0"/>
        <w:autoSpaceDN w:val="0"/>
        <w:spacing w:before="50"/>
        <w:ind w:firstLineChars="200" w:firstLine="420"/>
        <w:rPr>
          <w:szCs w:val="22"/>
        </w:rPr>
      </w:pPr>
      <w:r w:rsidRPr="00146D90">
        <w:rPr>
          <w:szCs w:val="22"/>
        </w:rPr>
        <w:t>下列术语和定义适用于</w:t>
      </w:r>
      <w:r w:rsidR="009F39B1" w:rsidRPr="00146D90">
        <w:rPr>
          <w:rFonts w:hint="eastAsia"/>
          <w:szCs w:val="22"/>
        </w:rPr>
        <w:t>本文件</w:t>
      </w:r>
      <w:r w:rsidRPr="00146D90">
        <w:rPr>
          <w:szCs w:val="22"/>
        </w:rPr>
        <w:t>。</w:t>
      </w:r>
    </w:p>
    <w:p w:rsidR="000E21D1" w:rsidRPr="00146D90" w:rsidRDefault="000E21D1" w:rsidP="00146D90">
      <w:pPr>
        <w:widowControl/>
        <w:autoSpaceDE w:val="0"/>
        <w:autoSpaceDN w:val="0"/>
        <w:spacing w:beforeLines="50" w:before="156"/>
        <w:rPr>
          <w:szCs w:val="22"/>
        </w:rPr>
      </w:pPr>
      <w:r w:rsidRPr="00146D90">
        <w:rPr>
          <w:rFonts w:hint="eastAsia"/>
          <w:szCs w:val="22"/>
        </w:rPr>
        <w:t>3.1</w:t>
      </w:r>
    </w:p>
    <w:p w:rsidR="00867D3F" w:rsidRPr="004F5C83" w:rsidRDefault="00867D3F" w:rsidP="00634A4E">
      <w:pPr>
        <w:widowControl/>
        <w:autoSpaceDE w:val="0"/>
        <w:autoSpaceDN w:val="0"/>
        <w:spacing w:beforeLines="50" w:before="156"/>
        <w:ind w:firstLineChars="200" w:firstLine="420"/>
        <w:rPr>
          <w:rFonts w:ascii="黑体" w:eastAsia="黑体" w:hAnsi="黑体"/>
          <w:szCs w:val="22"/>
        </w:rPr>
      </w:pPr>
      <w:r w:rsidRPr="004F5C83">
        <w:rPr>
          <w:rFonts w:ascii="黑体" w:eastAsia="黑体" w:hAnsi="黑体"/>
          <w:szCs w:val="22"/>
        </w:rPr>
        <w:t xml:space="preserve">施肥量 </w:t>
      </w:r>
      <w:r w:rsidR="000E21D1" w:rsidRPr="004F5C83">
        <w:rPr>
          <w:rFonts w:ascii="黑体" w:eastAsia="黑体" w:hAnsi="黑体"/>
          <w:szCs w:val="22"/>
        </w:rPr>
        <w:t>fertilizer quantity</w:t>
      </w:r>
    </w:p>
    <w:p w:rsidR="00493D29" w:rsidRPr="00146D90" w:rsidRDefault="000E21D1" w:rsidP="00634A4E">
      <w:pPr>
        <w:widowControl/>
        <w:autoSpaceDE w:val="0"/>
        <w:autoSpaceDN w:val="0"/>
        <w:spacing w:beforeLines="50" w:before="156"/>
        <w:ind w:firstLineChars="200" w:firstLine="420"/>
        <w:rPr>
          <w:szCs w:val="22"/>
        </w:rPr>
      </w:pPr>
      <w:r w:rsidRPr="00146D90">
        <w:rPr>
          <w:rFonts w:hint="eastAsia"/>
          <w:szCs w:val="22"/>
        </w:rPr>
        <w:t>施入</w:t>
      </w:r>
      <w:r w:rsidR="00493D29" w:rsidRPr="00146D90">
        <w:rPr>
          <w:szCs w:val="22"/>
        </w:rPr>
        <w:t>单位</w:t>
      </w:r>
      <w:r w:rsidRPr="00146D90">
        <w:rPr>
          <w:szCs w:val="22"/>
        </w:rPr>
        <w:t>面积</w:t>
      </w:r>
      <w:r w:rsidR="00493D29" w:rsidRPr="00146D90">
        <w:rPr>
          <w:szCs w:val="22"/>
        </w:rPr>
        <w:t>或单位</w:t>
      </w:r>
      <w:r w:rsidRPr="00146D90">
        <w:rPr>
          <w:szCs w:val="22"/>
        </w:rPr>
        <w:t>长度</w:t>
      </w:r>
      <w:r w:rsidRPr="00146D90">
        <w:rPr>
          <w:rFonts w:hint="eastAsia"/>
          <w:szCs w:val="22"/>
        </w:rPr>
        <w:t>内的</w:t>
      </w:r>
      <w:r w:rsidR="00493D29" w:rsidRPr="00146D90">
        <w:rPr>
          <w:szCs w:val="22"/>
        </w:rPr>
        <w:t>肥料</w:t>
      </w:r>
      <w:r w:rsidRPr="00146D90">
        <w:rPr>
          <w:rFonts w:hint="eastAsia"/>
          <w:szCs w:val="22"/>
        </w:rPr>
        <w:t>质</w:t>
      </w:r>
      <w:r w:rsidR="00493D29" w:rsidRPr="00146D90">
        <w:rPr>
          <w:szCs w:val="22"/>
        </w:rPr>
        <w:t>量。</w:t>
      </w:r>
    </w:p>
    <w:p w:rsidR="000E21D1" w:rsidRPr="00146D90" w:rsidRDefault="000E21D1" w:rsidP="009C012B">
      <w:pPr>
        <w:widowControl/>
        <w:autoSpaceDE w:val="0"/>
        <w:autoSpaceDN w:val="0"/>
        <w:spacing w:beforeLines="50" w:before="156"/>
        <w:rPr>
          <w:szCs w:val="22"/>
        </w:rPr>
      </w:pPr>
      <w:r w:rsidRPr="00146D90">
        <w:rPr>
          <w:rFonts w:hint="eastAsia"/>
          <w:szCs w:val="22"/>
        </w:rPr>
        <w:t>3.2</w:t>
      </w:r>
    </w:p>
    <w:p w:rsidR="000E21D1" w:rsidRPr="004F5C83" w:rsidRDefault="000E21D1" w:rsidP="009C012B">
      <w:pPr>
        <w:widowControl/>
        <w:autoSpaceDE w:val="0"/>
        <w:autoSpaceDN w:val="0"/>
        <w:spacing w:beforeLines="50" w:before="156"/>
        <w:ind w:firstLineChars="200" w:firstLine="420"/>
        <w:rPr>
          <w:rFonts w:ascii="黑体" w:eastAsia="黑体" w:hAnsi="黑体"/>
          <w:szCs w:val="22"/>
        </w:rPr>
      </w:pPr>
      <w:r w:rsidRPr="004F5C83">
        <w:rPr>
          <w:rFonts w:ascii="黑体" w:eastAsia="黑体" w:hAnsi="黑体" w:hint="eastAsia"/>
          <w:szCs w:val="22"/>
        </w:rPr>
        <w:t>施肥</w:t>
      </w:r>
      <w:r w:rsidRPr="004F5C83">
        <w:rPr>
          <w:rFonts w:ascii="黑体" w:eastAsia="黑体" w:hAnsi="黑体"/>
          <w:szCs w:val="22"/>
        </w:rPr>
        <w:t>深度</w:t>
      </w:r>
      <w:r w:rsidRPr="004F5C83">
        <w:rPr>
          <w:rFonts w:ascii="黑体" w:eastAsia="黑体" w:hAnsi="黑体" w:hint="eastAsia"/>
          <w:szCs w:val="22"/>
        </w:rPr>
        <w:t xml:space="preserve"> </w:t>
      </w:r>
      <w:r w:rsidRPr="004F5C83">
        <w:rPr>
          <w:rFonts w:ascii="黑体" w:eastAsia="黑体" w:hAnsi="黑体"/>
          <w:szCs w:val="22"/>
        </w:rPr>
        <w:t>fertilization depth</w:t>
      </w:r>
    </w:p>
    <w:p w:rsidR="000E21D1" w:rsidRPr="00146D90" w:rsidRDefault="000E21D1" w:rsidP="009C012B">
      <w:pPr>
        <w:widowControl/>
        <w:autoSpaceDE w:val="0"/>
        <w:autoSpaceDN w:val="0"/>
        <w:spacing w:beforeLines="50" w:before="156"/>
        <w:ind w:firstLineChars="200" w:firstLine="420"/>
        <w:rPr>
          <w:szCs w:val="22"/>
        </w:rPr>
      </w:pPr>
      <w:r w:rsidRPr="00146D90">
        <w:rPr>
          <w:rFonts w:hint="eastAsia"/>
          <w:szCs w:val="22"/>
        </w:rPr>
        <w:t>肥料</w:t>
      </w:r>
      <w:r w:rsidRPr="00146D90">
        <w:rPr>
          <w:szCs w:val="22"/>
        </w:rPr>
        <w:t>上部覆盖</w:t>
      </w:r>
      <w:r w:rsidRPr="00146D90">
        <w:rPr>
          <w:rFonts w:hint="eastAsia"/>
          <w:szCs w:val="22"/>
        </w:rPr>
        <w:t>土层</w:t>
      </w:r>
      <w:r w:rsidRPr="00146D90">
        <w:rPr>
          <w:szCs w:val="22"/>
        </w:rPr>
        <w:t>的厚度</w:t>
      </w:r>
      <w:r w:rsidRPr="00146D90">
        <w:rPr>
          <w:rFonts w:hint="eastAsia"/>
          <w:szCs w:val="22"/>
        </w:rPr>
        <w:t>。</w:t>
      </w:r>
    </w:p>
    <w:p w:rsidR="007853FB" w:rsidRPr="00146D90" w:rsidRDefault="007853FB" w:rsidP="009C012B">
      <w:pPr>
        <w:widowControl/>
        <w:autoSpaceDE w:val="0"/>
        <w:autoSpaceDN w:val="0"/>
        <w:spacing w:beforeLines="50" w:before="156"/>
        <w:rPr>
          <w:szCs w:val="22"/>
        </w:rPr>
      </w:pPr>
      <w:r w:rsidRPr="00146D90">
        <w:rPr>
          <w:szCs w:val="22"/>
        </w:rPr>
        <w:t>3.</w:t>
      </w:r>
      <w:r w:rsidR="00973310" w:rsidRPr="00146D90">
        <w:rPr>
          <w:szCs w:val="22"/>
        </w:rPr>
        <w:t>3</w:t>
      </w:r>
    </w:p>
    <w:p w:rsidR="00416C7A" w:rsidRPr="005677F4" w:rsidRDefault="00416C7A" w:rsidP="009C012B">
      <w:pPr>
        <w:widowControl/>
        <w:autoSpaceDE w:val="0"/>
        <w:autoSpaceDN w:val="0"/>
        <w:spacing w:beforeLines="50" w:before="156"/>
        <w:ind w:firstLineChars="200" w:firstLine="420"/>
        <w:rPr>
          <w:rFonts w:ascii="黑体" w:eastAsia="黑体" w:hAnsi="黑体"/>
          <w:szCs w:val="22"/>
        </w:rPr>
      </w:pPr>
      <w:proofErr w:type="gramStart"/>
      <w:r w:rsidRPr="005677F4">
        <w:rPr>
          <w:rFonts w:ascii="黑体" w:eastAsia="黑体" w:hAnsi="黑体" w:hint="eastAsia"/>
          <w:szCs w:val="22"/>
        </w:rPr>
        <w:t>断条率</w:t>
      </w:r>
      <w:proofErr w:type="gramEnd"/>
      <w:r w:rsidRPr="005677F4">
        <w:rPr>
          <w:rFonts w:ascii="黑体" w:eastAsia="黑体" w:hAnsi="黑体" w:hint="eastAsia"/>
          <w:szCs w:val="22"/>
        </w:rPr>
        <w:t xml:space="preserve"> </w:t>
      </w:r>
      <w:r w:rsidRPr="005677F4">
        <w:rPr>
          <w:rFonts w:ascii="黑体" w:eastAsia="黑体" w:hAnsi="黑体"/>
          <w:szCs w:val="22"/>
        </w:rPr>
        <w:t>cutting down rate</w:t>
      </w:r>
    </w:p>
    <w:p w:rsidR="00416C7A" w:rsidRPr="00146D90" w:rsidRDefault="00416C7A" w:rsidP="009C012B">
      <w:pPr>
        <w:widowControl/>
        <w:autoSpaceDE w:val="0"/>
        <w:autoSpaceDN w:val="0"/>
        <w:spacing w:beforeLines="50" w:before="156"/>
        <w:ind w:firstLineChars="200" w:firstLine="420"/>
        <w:rPr>
          <w:szCs w:val="22"/>
        </w:rPr>
      </w:pPr>
      <w:r w:rsidRPr="00146D90">
        <w:rPr>
          <w:rFonts w:hint="eastAsia"/>
          <w:szCs w:val="22"/>
        </w:rPr>
        <w:t>在</w:t>
      </w:r>
      <w:r w:rsidRPr="00146D90">
        <w:rPr>
          <w:szCs w:val="22"/>
        </w:rPr>
        <w:t>一定长度内，</w:t>
      </w:r>
      <w:proofErr w:type="gramStart"/>
      <w:r w:rsidRPr="00146D90">
        <w:rPr>
          <w:szCs w:val="22"/>
        </w:rPr>
        <w:t>排肥器排肥断</w:t>
      </w:r>
      <w:proofErr w:type="gramEnd"/>
      <w:r w:rsidRPr="00146D90">
        <w:rPr>
          <w:szCs w:val="22"/>
        </w:rPr>
        <w:t>条</w:t>
      </w:r>
      <w:r w:rsidRPr="00146D90">
        <w:rPr>
          <w:rFonts w:hint="eastAsia"/>
          <w:szCs w:val="22"/>
        </w:rPr>
        <w:t>总</w:t>
      </w:r>
      <w:r w:rsidRPr="00146D90">
        <w:rPr>
          <w:szCs w:val="22"/>
        </w:rPr>
        <w:t>长度</w:t>
      </w:r>
      <w:r w:rsidRPr="00146D90">
        <w:rPr>
          <w:rFonts w:hint="eastAsia"/>
          <w:szCs w:val="22"/>
        </w:rPr>
        <w:t>占</w:t>
      </w:r>
      <w:r w:rsidRPr="00146D90">
        <w:rPr>
          <w:szCs w:val="22"/>
        </w:rPr>
        <w:t>测定总长度的百分数。</w:t>
      </w:r>
    </w:p>
    <w:p w:rsidR="007853FB" w:rsidRPr="00146D90" w:rsidRDefault="007853FB" w:rsidP="009C012B">
      <w:pPr>
        <w:widowControl/>
        <w:autoSpaceDE w:val="0"/>
        <w:autoSpaceDN w:val="0"/>
        <w:spacing w:beforeLines="50" w:before="156"/>
        <w:rPr>
          <w:szCs w:val="22"/>
        </w:rPr>
      </w:pPr>
      <w:r w:rsidRPr="00146D90">
        <w:rPr>
          <w:szCs w:val="22"/>
        </w:rPr>
        <w:t>3.</w:t>
      </w:r>
      <w:r w:rsidR="00973310" w:rsidRPr="00146D90">
        <w:rPr>
          <w:szCs w:val="22"/>
        </w:rPr>
        <w:t>4</w:t>
      </w:r>
    </w:p>
    <w:p w:rsidR="00760A8E" w:rsidRPr="004F5C83" w:rsidRDefault="00760A8E" w:rsidP="009C012B">
      <w:pPr>
        <w:widowControl/>
        <w:autoSpaceDE w:val="0"/>
        <w:autoSpaceDN w:val="0"/>
        <w:spacing w:beforeLines="50" w:before="156"/>
        <w:ind w:firstLineChars="200" w:firstLine="420"/>
        <w:rPr>
          <w:rFonts w:ascii="黑体" w:eastAsia="黑体" w:hAnsi="黑体"/>
          <w:szCs w:val="22"/>
        </w:rPr>
      </w:pPr>
      <w:proofErr w:type="gramStart"/>
      <w:r w:rsidRPr="004F5C83">
        <w:rPr>
          <w:rFonts w:ascii="黑体" w:eastAsia="黑体" w:hAnsi="黑体" w:hint="eastAsia"/>
          <w:szCs w:val="22"/>
        </w:rPr>
        <w:t>排肥量</w:t>
      </w:r>
      <w:proofErr w:type="gramEnd"/>
      <w:r w:rsidRPr="004F5C83">
        <w:rPr>
          <w:rFonts w:ascii="黑体" w:eastAsia="黑体" w:hAnsi="黑体"/>
          <w:szCs w:val="22"/>
        </w:rPr>
        <w:t>稳定性</w:t>
      </w:r>
      <w:r w:rsidRPr="004F5C83">
        <w:rPr>
          <w:rFonts w:ascii="黑体" w:eastAsia="黑体" w:hAnsi="黑体" w:hint="eastAsia"/>
          <w:szCs w:val="22"/>
        </w:rPr>
        <w:t xml:space="preserve"> </w:t>
      </w:r>
      <w:r w:rsidRPr="004F5C83">
        <w:rPr>
          <w:rFonts w:ascii="黑体" w:eastAsia="黑体" w:hAnsi="黑体"/>
          <w:szCs w:val="22"/>
        </w:rPr>
        <w:t>fertilization quantity stability</w:t>
      </w:r>
    </w:p>
    <w:p w:rsidR="00760A8E" w:rsidRPr="00146D90" w:rsidRDefault="007E2B77" w:rsidP="009C012B">
      <w:pPr>
        <w:widowControl/>
        <w:autoSpaceDE w:val="0"/>
        <w:autoSpaceDN w:val="0"/>
        <w:spacing w:beforeLines="50" w:before="156"/>
        <w:ind w:firstLineChars="200" w:firstLine="420"/>
        <w:rPr>
          <w:szCs w:val="22"/>
        </w:rPr>
      </w:pPr>
      <w:proofErr w:type="gramStart"/>
      <w:r w:rsidRPr="00146D90">
        <w:rPr>
          <w:rFonts w:hint="eastAsia"/>
          <w:szCs w:val="22"/>
        </w:rPr>
        <w:t>排肥器</w:t>
      </w:r>
      <w:proofErr w:type="gramEnd"/>
      <w:r w:rsidRPr="00146D90">
        <w:rPr>
          <w:szCs w:val="22"/>
        </w:rPr>
        <w:t>在要求的条件下排肥量的稳定程度</w:t>
      </w:r>
    </w:p>
    <w:p w:rsidR="00B34042" w:rsidRPr="00146D90" w:rsidRDefault="00CF3F97" w:rsidP="00146D90">
      <w:pPr>
        <w:widowControl/>
        <w:autoSpaceDE w:val="0"/>
        <w:autoSpaceDN w:val="0"/>
        <w:spacing w:beforeLines="50" w:before="156"/>
        <w:rPr>
          <w:szCs w:val="22"/>
        </w:rPr>
      </w:pPr>
      <w:r w:rsidRPr="00146D90">
        <w:rPr>
          <w:szCs w:val="22"/>
        </w:rPr>
        <w:lastRenderedPageBreak/>
        <w:t>3.</w:t>
      </w:r>
      <w:r w:rsidR="00973310" w:rsidRPr="00146D90">
        <w:rPr>
          <w:szCs w:val="22"/>
        </w:rPr>
        <w:t>5</w:t>
      </w:r>
    </w:p>
    <w:p w:rsidR="00CF3F97" w:rsidRPr="004F5C83" w:rsidRDefault="00CF3F97" w:rsidP="009C012B">
      <w:pPr>
        <w:widowControl/>
        <w:autoSpaceDE w:val="0"/>
        <w:autoSpaceDN w:val="0"/>
        <w:spacing w:beforeLines="50" w:before="156"/>
        <w:ind w:firstLineChars="200" w:firstLine="420"/>
        <w:rPr>
          <w:rFonts w:ascii="黑体" w:eastAsia="黑体" w:hAnsi="黑体"/>
          <w:szCs w:val="22"/>
        </w:rPr>
      </w:pPr>
      <w:r w:rsidRPr="004F5C83">
        <w:rPr>
          <w:rFonts w:ascii="黑体" w:eastAsia="黑体" w:hAnsi="黑体" w:hint="eastAsia"/>
          <w:szCs w:val="22"/>
        </w:rPr>
        <w:t>肥料</w:t>
      </w:r>
      <w:r w:rsidRPr="004F5C83">
        <w:rPr>
          <w:rFonts w:ascii="黑体" w:eastAsia="黑体" w:hAnsi="黑体"/>
          <w:szCs w:val="22"/>
        </w:rPr>
        <w:t>容积质量</w:t>
      </w:r>
      <w:r w:rsidRPr="004F5C83">
        <w:rPr>
          <w:rFonts w:ascii="黑体" w:eastAsia="黑体" w:hAnsi="黑体" w:hint="eastAsia"/>
          <w:szCs w:val="22"/>
        </w:rPr>
        <w:t xml:space="preserve"> </w:t>
      </w:r>
      <w:r w:rsidRPr="004F5C83">
        <w:rPr>
          <w:rFonts w:ascii="黑体" w:eastAsia="黑体" w:hAnsi="黑体"/>
          <w:szCs w:val="22"/>
        </w:rPr>
        <w:t>the cubage quality of fertilizer</w:t>
      </w:r>
    </w:p>
    <w:p w:rsidR="00CF3F97" w:rsidRPr="00146D90" w:rsidRDefault="00CF3F97" w:rsidP="009C012B">
      <w:pPr>
        <w:widowControl/>
        <w:autoSpaceDE w:val="0"/>
        <w:autoSpaceDN w:val="0"/>
        <w:spacing w:beforeLines="50" w:before="156"/>
        <w:ind w:firstLineChars="200" w:firstLine="420"/>
        <w:rPr>
          <w:szCs w:val="22"/>
        </w:rPr>
      </w:pPr>
      <w:r w:rsidRPr="00146D90">
        <w:rPr>
          <w:rFonts w:hint="eastAsia"/>
          <w:szCs w:val="22"/>
        </w:rPr>
        <w:t>单位</w:t>
      </w:r>
      <w:r w:rsidRPr="00146D90">
        <w:rPr>
          <w:szCs w:val="22"/>
        </w:rPr>
        <w:t>容积内肥料的质量</w:t>
      </w:r>
    </w:p>
    <w:p w:rsidR="002443CE" w:rsidRPr="00FE7490" w:rsidRDefault="002B57CE" w:rsidP="009C012B">
      <w:pPr>
        <w:widowControl/>
        <w:autoSpaceDE w:val="0"/>
        <w:autoSpaceDN w:val="0"/>
        <w:spacing w:beforeLines="50" w:before="156"/>
        <w:rPr>
          <w:rFonts w:ascii="黑体" w:eastAsia="黑体" w:hAnsi="黑体"/>
          <w:szCs w:val="22"/>
        </w:rPr>
      </w:pPr>
      <w:r>
        <w:rPr>
          <w:rFonts w:ascii="黑体" w:eastAsia="黑体" w:hAnsi="黑体"/>
          <w:szCs w:val="22"/>
        </w:rPr>
        <w:t>4</w:t>
      </w:r>
      <w:r w:rsidR="00FE7490">
        <w:rPr>
          <w:rFonts w:ascii="黑体" w:eastAsia="黑体" w:hAnsi="黑体"/>
          <w:szCs w:val="22"/>
        </w:rPr>
        <w:t xml:space="preserve">  </w:t>
      </w:r>
      <w:r w:rsidR="00D148CD" w:rsidRPr="00FE7490">
        <w:rPr>
          <w:rFonts w:ascii="黑体" w:eastAsia="黑体" w:hAnsi="黑体" w:hint="eastAsia"/>
          <w:szCs w:val="22"/>
        </w:rPr>
        <w:t>型号</w:t>
      </w:r>
    </w:p>
    <w:p w:rsidR="00FE7490" w:rsidRDefault="00FE7490" w:rsidP="009C012B">
      <w:pPr>
        <w:pStyle w:val="afff"/>
        <w:spacing w:before="50"/>
      </w:pPr>
      <w:r>
        <w:rPr>
          <w:rFonts w:hint="eastAsia"/>
        </w:rPr>
        <w:t>型号表示方法：</w:t>
      </w:r>
    </w:p>
    <w:p w:rsidR="006E72C5" w:rsidRPr="006E72C5" w:rsidRDefault="006E72C5" w:rsidP="00A12983">
      <w:pPr>
        <w:pStyle w:val="afff"/>
        <w:ind w:firstLineChars="0" w:firstLine="0"/>
      </w:pPr>
      <w:r>
        <w:rPr>
          <w:noProof/>
        </w:rPr>
        <mc:AlternateContent>
          <mc:Choice Requires="wps">
            <w:drawing>
              <wp:anchor distT="0" distB="0" distL="114300" distR="114300" simplePos="0" relativeHeight="251701248" behindDoc="0" locked="0" layoutInCell="1" allowOverlap="1" wp14:anchorId="5D9E2F3A" wp14:editId="1886ABB3">
                <wp:simplePos x="0" y="0"/>
                <wp:positionH relativeFrom="column">
                  <wp:posOffset>2226945</wp:posOffset>
                </wp:positionH>
                <wp:positionV relativeFrom="paragraph">
                  <wp:posOffset>158750</wp:posOffset>
                </wp:positionV>
                <wp:extent cx="279400" cy="259080"/>
                <wp:effectExtent l="0" t="0" r="25400" b="26670"/>
                <wp:wrapNone/>
                <wp:docPr id="24" name="矩形 24"/>
                <wp:cNvGraphicFramePr/>
                <a:graphic xmlns:a="http://schemas.openxmlformats.org/drawingml/2006/main">
                  <a:graphicData uri="http://schemas.microsoft.com/office/word/2010/wordprocessingShape">
                    <wps:wsp>
                      <wps:cNvSpPr/>
                      <wps:spPr>
                        <a:xfrm>
                          <a:off x="0" y="0"/>
                          <a:ext cx="279400" cy="25908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188A" id="矩形 24" o:spid="_x0000_s1026" style="position:absolute;left:0;text-align:left;margin-left:175.35pt;margin-top:12.5pt;width:22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OehwIAABIFAAAOAAAAZHJzL2Uyb0RvYy54bWysVEtu2zAQ3RfoHQjuG8mG3cRC5MBI4KJA&#10;kARwiqwZirIE8FeStuxepkB3PUSPU/QafaSUxPmsimpBzXCGM5w3b3h6tlOSbIXzrdElHR3llAjN&#10;TdXqdUm/3C4/nFDiA9MVk0aLku6Fp2fz9+9OO1uIsWmMrIQjCKJ90dmSNiHYIss8b4Ri/shYoWGs&#10;jVMsQHXrrHKsQ3Qls3Gef8w64yrrDBfeY/eiN9J5il/XgofruvYiEFlS3C2k1aX1Pq7Z/JQVa8ds&#10;0/LhGuwfbqFYq5H0MdQFC4xsXPsqlGq5M97U4YgblZm6brlINaCaUf6imlXDrEi1ABxvH2Hy/y8s&#10;v9reONJWJR1PKNFMoUd/vv/8/esHwQbQ6awv4LSyN27QPMRY6q52Kv5RBNklRPePiIpdIByb4+PZ&#10;JAfuHKbxdJafJMSzp8PW+fBJGEWiUFKHhiUc2fbSBySE64NLzOWNbKtlK2VS9v5cOrJl6C0oUZmO&#10;Esl8wGZJl+mLFSDEs2NSk66ks+l4insxcK6WLEBUFih4vaaEyTXIzINLV3l22L/KeYtaD/Lm6Xsr&#10;b6zjgvmmv3CKGt1YodqAGZCtKunJ4Wmpo1UkFg9oxG70+Efp3lR7dM+Zntbe8mWLJJfA4IY58BjI&#10;YzbDNZZaGlRtBomSxrhvb+1Hf9ALVko6zAUg+bphTqDEzxrEm40mkzhISZlMj8dQ3KHl/tCiN+rc&#10;oD0jvAKWJzH6B/kg1s6oO4zwImaFiWmO3D34g3Ie+nnFI8DFYpHcMDyWhUu9sjwGjzhFeG93d8zZ&#10;gUsBjbkyDzPEiheU6n3jSW0Wm2DqNvHtCVcwJyoYvMSh4ZGIk32oJ6+np2z+FwAA//8DAFBLAwQU&#10;AAYACAAAACEANl5ukuAAAAAJAQAADwAAAGRycy9kb3ducmV2LnhtbEyPwU7DMAyG70i8Q2Qkbiyl&#10;o9sodaeBhJDQLpRJsFvWhLaicaokW7u3x5zgaPvT7+8v1pPtxcn40DlCuJ0lIAzVTnfUIOzen29W&#10;IEJUpFXvyCCcTYB1eXlRqFy7kd7MqYqN4BAKuUJoYxxyKUPdGqvCzA2G+PblvFWRR99I7dXI4baX&#10;aZIspFUd8YdWDeapNfV3dbQIm/ExfdmHfXW2H8vPHW3lqx8l4vXVtHkAEc0U/2D41Wd1KNnp4I6k&#10;g+gR5lmyZBQhzbgTA/P7O14cEBbZCmRZyP8Nyh8AAAD//wMAUEsBAi0AFAAGAAgAAAAhALaDOJL+&#10;AAAA4QEAABMAAAAAAAAAAAAAAAAAAAAAAFtDb250ZW50X1R5cGVzXS54bWxQSwECLQAUAAYACAAA&#10;ACEAOP0h/9YAAACUAQAACwAAAAAAAAAAAAAAAAAvAQAAX3JlbHMvLnJlbHNQSwECLQAUAAYACAAA&#10;ACEAd7cDnocCAAASBQAADgAAAAAAAAAAAAAAAAAuAgAAZHJzL2Uyb0RvYy54bWxQSwECLQAUAAYA&#10;CAAAACEANl5ukuAAAAAJAQAADwAAAAAAAAAAAAAAAADhBAAAZHJzL2Rvd25yZXYueG1sUEsFBgAA&#10;AAAEAAQA8wAAAO4FAAAAAA==&#10;" fillcolor="window" strokecolor="windowText"/>
            </w:pict>
          </mc:Fallback>
        </mc:AlternateContent>
      </w:r>
      <w:r>
        <w:rPr>
          <w:noProof/>
        </w:rPr>
        <mc:AlternateContent>
          <mc:Choice Requires="wps">
            <w:drawing>
              <wp:anchor distT="0" distB="0" distL="114300" distR="114300" simplePos="0" relativeHeight="251699200" behindDoc="0" locked="0" layoutInCell="1" allowOverlap="1" wp14:anchorId="0175AD86" wp14:editId="1A8EA9B3">
                <wp:simplePos x="0" y="0"/>
                <wp:positionH relativeFrom="column">
                  <wp:posOffset>1823720</wp:posOffset>
                </wp:positionH>
                <wp:positionV relativeFrom="paragraph">
                  <wp:posOffset>158750</wp:posOffset>
                </wp:positionV>
                <wp:extent cx="279400" cy="259080"/>
                <wp:effectExtent l="0" t="0" r="25400" b="26670"/>
                <wp:wrapNone/>
                <wp:docPr id="23" name="矩形 23"/>
                <wp:cNvGraphicFramePr/>
                <a:graphic xmlns:a="http://schemas.openxmlformats.org/drawingml/2006/main">
                  <a:graphicData uri="http://schemas.microsoft.com/office/word/2010/wordprocessingShape">
                    <wps:wsp>
                      <wps:cNvSpPr/>
                      <wps:spPr>
                        <a:xfrm>
                          <a:off x="0" y="0"/>
                          <a:ext cx="279400" cy="25908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6A1" id="矩形 23" o:spid="_x0000_s1026" style="position:absolute;left:0;text-align:left;margin-left:143.6pt;margin-top:12.5pt;width:22pt;height:2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o9iAIAABIFAAAOAAAAZHJzL2Uyb0RvYy54bWysVEtu2zAQ3RfoHQjuG8mq3cRG5MBI4KJA&#10;kARIiqwZirIE8FeStuxepkB3PUSOU/QafaSUxPmsimpBzXCGM5w3b3h8slWSbITzrdElHR3klAjN&#10;TdXqVUm/3iw/HFHiA9MVk0aLku6Epyfz9++OOzsThWmMrIQjCKL9rLMlbUKwsyzzvBGK+QNjhYax&#10;Nk6xANWtssqxDtGVzIo8/5R1xlXWGS68x+5Zb6TzFL+uBQ+Xde1FILKkuFtIq0vrXVyz+TGbrRyz&#10;TcuHa7B/uIVirUbSx1BnLDCydu2rUKrlznhThwNuVGbquuUi1YBqRvmLaq4bZkWqBeB4+wiT/39h&#10;+cXmypG2KmnxkRLNFHr058ev3/c/CTaATmf9DE7X9soNmocYS93WTsU/iiDbhOjuEVGxDYRjszic&#10;jnPgzmEqJtP8KCGePR22zofPwigShZI6NCzhyDbnPiAhXB9cYi5vZFstWymTsvOn0pENQ29Bicp0&#10;lEjmAzZLukxfrAAhnh2TmnQlnU6KCe7FwLlasgBRWaDg9YoSJlcgMw8uXeXZYf8q5w1q3cubp++t&#10;vLGOM+ab/sIpanRjM9UGzIBsVUmP9k9LHa0isXhAI3ajxz9Kd6baoXvO9LT2li9bJDkHBlfMgcdA&#10;HrMZLrHU0qBqM0iUNMZ9f2s/+oNesFLSYS4Aybc1cwIlftEg3nQ0HsdBSsp4clhAcfuWu32LXqtT&#10;g/aM8ApYnsToH+SDWDujbjHCi5gVJqY5cvfgD8pp6OcVjwAXi0Vyw/BYFs71teUxeMQpwnuzvWXO&#10;DlwKaMyFeZghNntBqd43ntRmsQ6mbhPfnnAFc6KCwUscGh6JONn7evJ6esrmfwEAAP//AwBQSwME&#10;FAAGAAgAAAAhANx009bgAAAACQEAAA8AAABkcnMvZG93bnJldi54bWxMj0FLw0AQhe+C/2EZwZvd&#10;NKVtSLMpVRBBvBgL2ts2O02C2dmwu23Sf+940tvMvMeb7xXbyfbigj50jhTMZwkIpNqZjhoF+4/n&#10;hwxEiJqM7h2hgisG2Ja3N4XOjRvpHS9VbASHUMi1gjbGIZcy1C1aHWZuQGLt5LzVkVffSOP1yOG2&#10;l2mSrKTVHfGHVg/41GL9XZ2tgt34mL4cwqG62s/1157e5KsfpVL3d9NuAyLiFP/M8IvP6FAy09Gd&#10;yQTRK0izdcpWHpbciQ2LxZwPRwWrZQayLOT/BuUPAAAA//8DAFBLAQItABQABgAIAAAAIQC2gziS&#10;/gAAAOEBAAATAAAAAAAAAAAAAAAAAAAAAABbQ29udGVudF9UeXBlc10ueG1sUEsBAi0AFAAGAAgA&#10;AAAhADj9If/WAAAAlAEAAAsAAAAAAAAAAAAAAAAALwEAAF9yZWxzLy5yZWxzUEsBAi0AFAAGAAgA&#10;AAAhAMt/uj2IAgAAEgUAAA4AAAAAAAAAAAAAAAAALgIAAGRycy9lMm9Eb2MueG1sUEsBAi0AFAAG&#10;AAgAAAAhANx009bgAAAACQEAAA8AAAAAAAAAAAAAAAAA4gQAAGRycy9kb3ducmV2LnhtbFBLBQYA&#10;AAAABAAEAPMAAADvBQAAAAA=&#10;" fillcolor="window" strokecolor="windowText"/>
            </w:pict>
          </mc:Fallback>
        </mc:AlternateContent>
      </w:r>
      <w:r>
        <w:rPr>
          <w:noProof/>
        </w:rPr>
        <mc:AlternateContent>
          <mc:Choice Requires="wps">
            <w:drawing>
              <wp:anchor distT="0" distB="0" distL="114300" distR="114300" simplePos="0" relativeHeight="251695104" behindDoc="0" locked="0" layoutInCell="1" allowOverlap="1" wp14:anchorId="6E10FE75" wp14:editId="1CFED052">
                <wp:simplePos x="0" y="0"/>
                <wp:positionH relativeFrom="column">
                  <wp:posOffset>1085319</wp:posOffset>
                </wp:positionH>
                <wp:positionV relativeFrom="paragraph">
                  <wp:posOffset>157006</wp:posOffset>
                </wp:positionV>
                <wp:extent cx="279400" cy="259080"/>
                <wp:effectExtent l="0" t="0" r="25400" b="26670"/>
                <wp:wrapNone/>
                <wp:docPr id="17" name="矩形 17"/>
                <wp:cNvGraphicFramePr/>
                <a:graphic xmlns:a="http://schemas.openxmlformats.org/drawingml/2006/main">
                  <a:graphicData uri="http://schemas.microsoft.com/office/word/2010/wordprocessingShape">
                    <wps:wsp>
                      <wps:cNvSpPr/>
                      <wps:spPr>
                        <a:xfrm>
                          <a:off x="0" y="0"/>
                          <a:ext cx="279400" cy="25908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0B838" id="矩形 17" o:spid="_x0000_s1026" style="position:absolute;left:0;text-align:left;margin-left:85.45pt;margin-top:12.35pt;width:22pt;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mlhwIAABIFAAAOAAAAZHJzL2Uyb0RvYy54bWysVEtu2zAQ3RfoHQjuG8mG3cRC5MBI4KJA&#10;kARwiqwZirIE8FeStuxepkB3PUSPU/QafaSUxPmsimpBzXCGM5w3b3h6tlOSbIXzrdElHR3llAjN&#10;TdXqdUm/3C4/nFDiA9MVk0aLku6Fp2fz9+9OO1uIsWmMrIQjCKJ90dmSNiHYIss8b4Ri/shYoWGs&#10;jVMsQHXrrHKsQ3Qls3Gef8w64yrrDBfeY/eiN9J5il/XgofruvYiEFlS3C2k1aX1Pq7Z/JQVa8ds&#10;0/LhGuwfbqFYq5H0MdQFC4xsXPsqlGq5M97U4YgblZm6brlINaCaUf6imlXDrEi1ABxvH2Hy/y8s&#10;v9reONJW6N0xJZop9OjP95+/f/0g2AA6nfUFnFb2xg2ahxhL3dVOxT+KILuE6P4RUbELhGNzfDyb&#10;5MCdwzSezvKThHj2dNg6Hz4Jo0gUSurQsIQj2176gIRwfXCJubyRbbVspUzK3p9LR7YMvQUlKtNR&#10;IpkP2CzpMn2xAoR4dkxq0pV0Nh1PcS8GztWSBYjKAgWv15QwuQaZeXDpKs8O+1c5b1HrQd48fW/l&#10;jXVcMN/0F05RoxsrVBswA7JVJT05PC11tIrE4gGN2I0e/yjdm2qP7jnT09pbvmyR5BIY3DAHHgN5&#10;zGa4xlJLg6rNIFHSGPftrf3oD3rBSkmHuQAkXzfMCZT4WYN4s9FkEgcpKZPp8RiKO7TcH1r0Rp0b&#10;tGeEV8DyJEb/IB/E2hl1hxFexKwwMc2Ruwd/UM5DP694BLhYLJIbhseycKlXlsfgEacI7+3ujjk7&#10;cCmgMVfmYYZY8YJSvW88qc1iE0zdJr494QrmRAWDlzg0PBJxsg/15PX0lM3/AgAA//8DAFBLAwQU&#10;AAYACAAAACEAaSLDzt8AAAAJAQAADwAAAGRycy9kb3ducmV2LnhtbEyPwU7DMAyG70i8Q2Qkbixd&#10;ta1Qmk4DCSGhXSiTYLesMW1F41RJtnZvjzmN429/+v25WE+2Fyf0oXOkYD5LQCDVznTUKNh9vNzd&#10;gwhRk9G9I1RwxgDr8vqq0LlxI73jqYqN4BIKuVbQxjjkUoa6RavDzA1IvPt23urI0TfSeD1yue1l&#10;miQraXVHfKHVAz63WP9UR6tgMz6lr/uwr872M/va0Va++VEqdXszbR5BRJziBYY/fVaHkp0O7kgm&#10;iJ5zljwwqiBdZCAYSOcLHhwUrJZLkGUh/39Q/gIAAP//AwBQSwECLQAUAAYACAAAACEAtoM4kv4A&#10;AADhAQAAEwAAAAAAAAAAAAAAAAAAAAAAW0NvbnRlbnRfVHlwZXNdLnhtbFBLAQItABQABgAIAAAA&#10;IQA4/SH/1gAAAJQBAAALAAAAAAAAAAAAAAAAAC8BAABfcmVscy8ucmVsc1BLAQItABQABgAIAAAA&#10;IQDQh6mlhwIAABIFAAAOAAAAAAAAAAAAAAAAAC4CAABkcnMvZTJvRG9jLnhtbFBLAQItABQABgAI&#10;AAAAIQBpIsPO3wAAAAkBAAAPAAAAAAAAAAAAAAAAAOEEAABkcnMvZG93bnJldi54bWxQSwUGAAAA&#10;AAQABADzAAAA7QUAAAAA&#10;" fillcolor="window" strokecolor="windowText"/>
            </w:pict>
          </mc:Fallback>
        </mc:AlternateContent>
      </w:r>
      <w:r>
        <w:rPr>
          <w:noProof/>
        </w:rPr>
        <mc:AlternateContent>
          <mc:Choice Requires="wps">
            <w:drawing>
              <wp:anchor distT="0" distB="0" distL="114300" distR="114300" simplePos="0" relativeHeight="251693056" behindDoc="0" locked="0" layoutInCell="1" allowOverlap="1" wp14:anchorId="768A94C1" wp14:editId="3D79AE71">
                <wp:simplePos x="0" y="0"/>
                <wp:positionH relativeFrom="column">
                  <wp:posOffset>709930</wp:posOffset>
                </wp:positionH>
                <wp:positionV relativeFrom="paragraph">
                  <wp:posOffset>156845</wp:posOffset>
                </wp:positionV>
                <wp:extent cx="279400" cy="259080"/>
                <wp:effectExtent l="0" t="0" r="25400" b="26670"/>
                <wp:wrapNone/>
                <wp:docPr id="16" name="矩形 16"/>
                <wp:cNvGraphicFramePr/>
                <a:graphic xmlns:a="http://schemas.openxmlformats.org/drawingml/2006/main">
                  <a:graphicData uri="http://schemas.microsoft.com/office/word/2010/wordprocessingShape">
                    <wps:wsp>
                      <wps:cNvSpPr/>
                      <wps:spPr>
                        <a:xfrm>
                          <a:off x="0" y="0"/>
                          <a:ext cx="279400" cy="2590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C1731" w:rsidRDefault="002C1731" w:rsidP="006E72C5">
                            <w:pPr>
                              <w:jc w:val="center"/>
                            </w:pPr>
                            <w:r>
                              <w:rPr>
                                <w:rFonts w:hint="eastAsia"/>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A94C1" id="矩形 16" o:spid="_x0000_s1028" style="position:absolute;left:0;text-align:left;margin-left:55.9pt;margin-top:12.35pt;width:22pt;height: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a2ewIAACoFAAAOAAAAZHJzL2Uyb0RvYy54bWysVM1OGzEQvlfqO1i+l92sEiARGxSBqCoh&#10;QIWKs+O1yar+69jJbvoylXrjIfo4VV+jY+8PiKIeql52PZ7/b77xyWmrFdkJ8LU1JZ0c5JQIw21V&#10;m4eSfrq7eHdMiQ/MVExZI0q6F56eLt++OWncQhR2Y1UlgGAQ4xeNK+kmBLfIMs83QjN/YJ0wqJQW&#10;NAsowkNWAWswulZZkeeHWWOhcmC58B5vzzslXab4UgoerqX0IhBVUqwtpC+k7zp+s+UJWzwAc5ua&#10;92Wwf6hCs9pg0jHUOQuMbKH+I5SuOVhvZTjgVmdWypqL1AN2M8lfdHO7YU6kXhAc70aY/P8Ly692&#10;N0DqCmd3SIlhGmf069vjzx/fCV4gOo3zCzS6dTfQSx6PsdVWgo5/bIK0CdH9iKhoA+F4WRzNpzni&#10;zlFVzOb5cUI8e3J24MN7YTWJh5ICDizhyHaXPmBCNB1MYi5lSFPS+ayYxdqyWFxXTjqFvRKd1Uch&#10;salYQIqW6CTOFJAdQyJUnyfJPcZDy+gia6VGp8lrTioMTr1tdBOJYqNj/prjU7bROmW0JoyOujYW&#10;/u4sO/uh667X2HZo122aYDHMa22rPU4VbEd37/hFjfBeMh9uGCC/cSK4s+EaP1JZRNT2J0o2Fr6+&#10;dh/tkXaopaTBfSmp/7JlIChRHwwScj6ZTuOCJWE6OypQgOea9XON2eozi5OY4OvgeDpG+6CGowSr&#10;73G1VzErqpjhmLukPMAgnIVuj/Fx4GK1Sma4VI6FS3PreAwecY70uWvvGbieYwHJeWWH3WKLF1Tr&#10;bKOnsattsLJOPIxId7j2E8CFTPTsH4+48c/lZPX0xC1/AwAA//8DAFBLAwQUAAYACAAAACEA4t2l&#10;i90AAAAJAQAADwAAAGRycy9kb3ducmV2LnhtbEyPwU7DMAyG70h7h8iTuLG0Fd1QaTpNSIjTDpSJ&#10;ccwar+3WOKVJt/L2eCc4/vavz5/z9WQ7ccHBt44UxIsIBFLlTEu1gt3H68MTCB80Gd05QgU/6GFd&#10;zO5ynRl3pXe8lKEWDCGfaQVNCH0mpa8atNovXI/Eu6MbrA4ch1qaQV8ZbjuZRNFSWt0SX2h0jy8N&#10;VudytEw5fZc+jG/77ZfdSrf6tPskTpS6n0+bZxABp/BXhps+q0PBTgc3kvGi4xzHrB4UJI8rELdC&#10;mvLgoGCZpiCLXP7/oPgFAAD//wMAUEsBAi0AFAAGAAgAAAAhALaDOJL+AAAA4QEAABMAAAAAAAAA&#10;AAAAAAAAAAAAAFtDb250ZW50X1R5cGVzXS54bWxQSwECLQAUAAYACAAAACEAOP0h/9YAAACUAQAA&#10;CwAAAAAAAAAAAAAAAAAvAQAAX3JlbHMvLnJlbHNQSwECLQAUAAYACAAAACEAUHJGtnsCAAAqBQAA&#10;DgAAAAAAAAAAAAAAAAAuAgAAZHJzL2Uyb0RvYy54bWxQSwECLQAUAAYACAAAACEA4t2li90AAAAJ&#10;AQAADwAAAAAAAAAAAAAAAADVBAAAZHJzL2Rvd25yZXYueG1sUEsFBgAAAAAEAAQA8wAAAN8FAAAA&#10;AA==&#10;" fillcolor="white [3201]" strokecolor="black [3200]">
                <v:textbox>
                  <w:txbxContent>
                    <w:p w:rsidR="002C1731" w:rsidRDefault="002C1731" w:rsidP="006E72C5">
                      <w:pPr>
                        <w:jc w:val="center"/>
                      </w:pPr>
                      <w:r>
                        <w:rPr>
                          <w:rFonts w:hint="eastAsia"/>
                        </w:rPr>
                        <w:t>F</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0026087C" wp14:editId="4E2031F2">
                <wp:simplePos x="0" y="0"/>
                <wp:positionH relativeFrom="column">
                  <wp:posOffset>320675</wp:posOffset>
                </wp:positionH>
                <wp:positionV relativeFrom="paragraph">
                  <wp:posOffset>156987</wp:posOffset>
                </wp:positionV>
                <wp:extent cx="279400" cy="259080"/>
                <wp:effectExtent l="0" t="0" r="25400" b="26670"/>
                <wp:wrapNone/>
                <wp:docPr id="15" name="矩形 15"/>
                <wp:cNvGraphicFramePr/>
                <a:graphic xmlns:a="http://schemas.openxmlformats.org/drawingml/2006/main">
                  <a:graphicData uri="http://schemas.microsoft.com/office/word/2010/wordprocessingShape">
                    <wps:wsp>
                      <wps:cNvSpPr/>
                      <wps:spPr>
                        <a:xfrm>
                          <a:off x="0" y="0"/>
                          <a:ext cx="279400" cy="2590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C1731" w:rsidRDefault="002C1731" w:rsidP="006E72C5">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6087C" id="矩形 15" o:spid="_x0000_s1029" style="position:absolute;left:0;text-align:left;margin-left:25.25pt;margin-top:12.35pt;width:22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nMfAIAACoFAAAOAAAAZHJzL2Uyb0RvYy54bWysVM1uEzEQviPxDpbvdDchoU3UTRW1KkKq&#10;SkWLena8drPC6zFjJ7vhZZC48RA8DuI1GHs326hUHBCX3bHn/5tvfHrW1oZtFfoKbMFHRzlnykoo&#10;K/tQ8I93l69OOPNB2FIYsKrgO+X52eLli9PGzdUY1mBKhYyCWD9vXMHXIbh5lnm5VrXwR+CUJaUG&#10;rEWgIz5kJYqGotcmG+f5m6wBLB2CVN7T7UWn5IsUX2slw3utvQrMFJxqC+mL6buK32xxKuYPKNy6&#10;kn0Z4h+qqEVlKekQ6kIEwTZY/RGqriSCBx2OJNQZaF1JlXqgbkb5k25u18Kp1AuB490Ak/9/YeX1&#10;9gZZVdLsppxZUdOMfn39/vPHN0YXhE7j/JyMbt0N9idPYmy11VjHPzXB2oTobkBUtYFJuhwfzyY5&#10;4S5JNZ7O8pOEePbo7NCHtwpqFoWCIw0s4Si2Vz5QQjLdm8RcxrKm4LPpONWWxeK6cpIUdkZ1Vh+U&#10;pqZiASlaopM6N8i2gohQfhrF1ii2sWQZXXRlzOA0es7JhL1TbxvdVKLY4Jg/5/iYbbBOGcGGwbGu&#10;LODfnXVnT2Uf9BrF0K7aNMHX+3mtoNzRVBE6unsnLyuC90r4cCOQ+E0ToZ0N7+mjDRCi0EucrQG/&#10;PHcf7Yl2pOWsoX0puP+8Eag4M+8sEXI2mkzigqXDZHo8pgMealaHGrupz4EmMaLXwckkRvtg9qJG&#10;qO9ptZcxK6mElZS74DLg/nAeuj2mx0Gq5TKZ0VI5Ea7srZMxeMQ50ueuvRfoeo4FIuc17HdLzJ9Q&#10;rbONnhaWmwC6SjyMSHe49hOghUwU6h+PuPGH52T1+MQtfgMAAP//AwBQSwMEFAAGAAgAAAAhAD43&#10;wf7bAAAABwEAAA8AAABkcnMvZG93bnJldi54bWxMjsFOwzAQRO9I/IO1SNyo06hpIWRTISTEqQcC&#10;ohzdeEkC8TrEThv+nuUEx9GM3rxiO7teHWkMnWeE5SIBRVx723GD8PL8cHUNKkTD1vSeCeGbAmzL&#10;87PC5Naf+ImOVWyUQDjkBqGNcci1DnVLzoSFH4ile/ejM1Hi2Gg7mpPAXa/TJFlrZzqWh9YMdN9S&#10;/VlNTigfX1WI0+N+9+Z22m9e3T5dpoiXF/PdLahIc/wbw6++qEMpTgc/sQ2qR8iSTJYI6WoDSvqb&#10;leQDwjrLQJeF/u9f/gAAAP//AwBQSwECLQAUAAYACAAAACEAtoM4kv4AAADhAQAAEwAAAAAAAAAA&#10;AAAAAAAAAAAAW0NvbnRlbnRfVHlwZXNdLnhtbFBLAQItABQABgAIAAAAIQA4/SH/1gAAAJQBAAAL&#10;AAAAAAAAAAAAAAAAAC8BAABfcmVscy8ucmVsc1BLAQItABQABgAIAAAAIQDghenMfAIAACoFAAAO&#10;AAAAAAAAAAAAAAAAAC4CAABkcnMvZTJvRG9jLnhtbFBLAQItABQABgAIAAAAIQA+N8H+2wAAAAcB&#10;AAAPAAAAAAAAAAAAAAAAANYEAABkcnMvZG93bnJldi54bWxQSwUGAAAAAAQABADzAAAA3gUAAAAA&#10;" fillcolor="white [3201]" strokecolor="black [3200]">
                <v:textbox>
                  <w:txbxContent>
                    <w:p w:rsidR="002C1731" w:rsidRDefault="002C1731" w:rsidP="006E72C5">
                      <w:pPr>
                        <w:jc w:val="center"/>
                      </w:pPr>
                      <w:r>
                        <w:rPr>
                          <w:rFonts w:hint="eastAsia"/>
                        </w:rPr>
                        <w:t>2</w:t>
                      </w:r>
                    </w:p>
                  </w:txbxContent>
                </v:textbox>
              </v:rect>
            </w:pict>
          </mc:Fallback>
        </mc:AlternateContent>
      </w:r>
    </w:p>
    <w:p w:rsidR="00A12983" w:rsidRDefault="00A12983" w:rsidP="00A12983">
      <w:pPr>
        <w:pStyle w:val="afff"/>
        <w:tabs>
          <w:tab w:val="clear" w:pos="4201"/>
          <w:tab w:val="clear" w:pos="9298"/>
          <w:tab w:val="left" w:pos="2385"/>
        </w:tabs>
        <w:ind w:leftChars="200" w:left="4410" w:hangingChars="1900" w:hanging="3990"/>
      </w:pPr>
      <w:r>
        <w:rPr>
          <w:rFonts w:hint="eastAsia"/>
          <w:noProof/>
        </w:rPr>
        <mc:AlternateContent>
          <mc:Choice Requires="wps">
            <w:drawing>
              <wp:anchor distT="0" distB="0" distL="114300" distR="114300" simplePos="0" relativeHeight="251697152" behindDoc="0" locked="0" layoutInCell="1" allowOverlap="1" wp14:anchorId="3FE6D32E" wp14:editId="1540543F">
                <wp:simplePos x="0" y="0"/>
                <wp:positionH relativeFrom="column">
                  <wp:posOffset>1483742</wp:posOffset>
                </wp:positionH>
                <wp:positionV relativeFrom="paragraph">
                  <wp:posOffset>105426</wp:posOffset>
                </wp:positionV>
                <wp:extent cx="228600" cy="0"/>
                <wp:effectExtent l="0" t="0" r="19050" b="1905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14:sizeRelV relativeFrom="margin">
                  <wp14:pctHeight>0</wp14:pctHeight>
                </wp14:sizeRelV>
              </wp:anchor>
            </w:drawing>
          </mc:Choice>
          <mc:Fallback>
            <w:pict>
              <v:line w14:anchorId="31AEC5BB" id="Line 18" o:spid="_x0000_s1026" style="position:absolute;left:0;text-align:lef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85pt,8.3pt" to="134.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ftAEAAFIDAAAOAAAAZHJzL2Uyb0RvYy54bWysU01v2zAMvQ/YfxB0X+wYaNEZcXpI0V2y&#10;LUC7H6BIsi1MEgVKiZ1/P0r5WLvdhvkgmCb5yPeevHqcnWVHjdGA7/hyUXOmvQRl/NDxH6/Pnx44&#10;i0l4JSx43fGTjvxx/fHDagqtbmAEqzQyAvGxnULHx5RCW1VRjtqJuICgPSV7QCcShThUCsVE6M5W&#10;TV3fVxOgCghSx0hfn85Jvi74fa9l+t73USdmO067pXJiOff5rNYr0Q4owmjkZQ3xD1s4YTwNvUE9&#10;iSTYAc1fUM5IhAh9WkhwFfS9kbpwIDbL+g82L6MIunAhcWK4yRT/H6z8dtwhM4q8I6e8cOTR1njN&#10;KCRtphBbKtn4HWZ2cvYvYQvyZ2QeNqPwgy47vp4C9S1zR/WuJQcx0IT99BUU1YhDgiLU3KPLkCQB&#10;m4sfp5sfek5M0semebivyTV5TVWivfYFjOmLBsfyS8ct7VxwxXEbU95DtNeSPMbDs7G2uG09mzr+&#10;+a65Kw0RrFE5mcsiDvuNRXYU+b6Up5CizNsyhINX5yHWXzhnmmfB9qBOO7xqQcaVbS6XLN+Mt3Hp&#10;/v0rrH8BAAD//wMAUEsDBBQABgAIAAAAIQDqcPrY3AAAAAkBAAAPAAAAZHJzL2Rvd25yZXYueG1s&#10;TI/BTsMwEETvSPyDtUhcKuqQSAFCnAoBuXGhgLhu4yWJiNdp7LaBr2dRD3DcmafZmXI1u0HtaQq9&#10;ZwOXywQUceNtz62B15f64hpUiMgWB89k4IsCrKrTkxIL6w/8TPt1bJWEcCjQQBfjWGgdmo4chqUf&#10;icX78JPDKOfUajvhQcLdoNMkybXDnuVDhyPdd9R8rnfOQKjfaFt/L5pF8p61ntLtw9MjGnN+Nt/d&#10;goo0xz8YfutLdaik08bv2AY1GEiz7EpQMfIclABpfiPC5ijoqtT/F1Q/AAAA//8DAFBLAQItABQA&#10;BgAIAAAAIQC2gziS/gAAAOEBAAATAAAAAAAAAAAAAAAAAAAAAABbQ29udGVudF9UeXBlc10ueG1s&#10;UEsBAi0AFAAGAAgAAAAhADj9If/WAAAAlAEAAAsAAAAAAAAAAAAAAAAALwEAAF9yZWxzLy5yZWxz&#10;UEsBAi0AFAAGAAgAAAAhAPv+MV+0AQAAUgMAAA4AAAAAAAAAAAAAAAAALgIAAGRycy9lMm9Eb2Mu&#10;eG1sUEsBAi0AFAAGAAgAAAAhAOpw+tjcAAAACQEAAA8AAAAAAAAAAAAAAAAADgQAAGRycy9kb3du&#10;cmV2LnhtbFBLBQYAAAAABAAEAPMAAAAXBQAAAAA=&#10;"/>
            </w:pict>
          </mc:Fallback>
        </mc:AlternateContent>
      </w:r>
    </w:p>
    <w:p w:rsidR="006E72C5" w:rsidRDefault="00C53A08" w:rsidP="00A12983">
      <w:pPr>
        <w:pStyle w:val="afff"/>
        <w:tabs>
          <w:tab w:val="clear" w:pos="4201"/>
          <w:tab w:val="clear" w:pos="9298"/>
          <w:tab w:val="left" w:pos="2385"/>
        </w:tabs>
        <w:ind w:leftChars="200" w:left="4410" w:hangingChars="1900" w:hanging="3990"/>
      </w:pPr>
      <w:r>
        <w:rPr>
          <w:rFonts w:hint="eastAsia"/>
          <w:noProof/>
        </w:rPr>
        <mc:AlternateContent>
          <mc:Choice Requires="wps">
            <w:drawing>
              <wp:anchor distT="0" distB="0" distL="114300" distR="114300" simplePos="0" relativeHeight="251735040" behindDoc="0" locked="0" layoutInCell="1" allowOverlap="1" wp14:anchorId="582E0A84" wp14:editId="79563CBF">
                <wp:simplePos x="0" y="0"/>
                <wp:positionH relativeFrom="column">
                  <wp:posOffset>462280</wp:posOffset>
                </wp:positionH>
                <wp:positionV relativeFrom="paragraph">
                  <wp:posOffset>148590</wp:posOffset>
                </wp:positionV>
                <wp:extent cx="0" cy="942340"/>
                <wp:effectExtent l="0" t="0" r="19050" b="10160"/>
                <wp:wrapNone/>
                <wp:docPr id="44" name="直接连接符 44"/>
                <wp:cNvGraphicFramePr/>
                <a:graphic xmlns:a="http://schemas.openxmlformats.org/drawingml/2006/main">
                  <a:graphicData uri="http://schemas.microsoft.com/office/word/2010/wordprocessingShape">
                    <wps:wsp>
                      <wps:cNvCnPr/>
                      <wps:spPr>
                        <a:xfrm>
                          <a:off x="0" y="0"/>
                          <a:ext cx="0" cy="9423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C8D178B" id="直接连接符 44"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pt,11.7pt" to="36.4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gD4QEAAIYDAAAOAAAAZHJzL2Uyb0RvYy54bWysU81uEzEQviP1HSzfyaZpqNpVNj00KhcE&#10;kSgPMPXau5b8J4+bTV6CF0DiBieO3HkbymN07E3TADdEDhPPjOfn+/zt4mprDdvIiNq7hp9OppxJ&#10;J3yrXdfwD7c3Ly84wwSuBeOdbPhOIr9anrxYDKGWM99708rIqInDeggN71MKdVWh6KUFnPggHSWV&#10;jxYSubGr2ggDdbemmk2n59XgYxuiFxKRoqsxyZelv1JSpHdKoUzMNJx2S8XGYu+yrZYLqLsIoddi&#10;vwb8wxYWtKOhh1YrSMDuo/6rldUievQqTYS3lVdKC1kwEJrT6R9o3vcQZMFC5GA40IT/r614u1lH&#10;ptuGz+ecObD0Rg+fvv/8+OXXj89kH759ZZQhmoaANd2+duu49zCsY8a8VdHmf0LDtoXa3YFauU1M&#10;jEFB0cv57GxeWK+e60LE9Fp6y/Kh4Ua7DBpq2LzBRLPo6tOVHHb+RhtTHs44NjT8/OwVPa0Ako8y&#10;kOhoAwFC13EGpiNdihRLR/RGt7k698EdXpvINkDSIEW1frilbTkzgIkSBKH8Mnba4LfSvM4KsB+L&#10;S2pUktWJ5Gy0bfjFcbVxeaIsgtyDynyODObTnW93hdgqe/TYZehemFlNxz6djz+f5SMAAAD//wMA&#10;UEsDBBQABgAIAAAAIQAdJEb53AAAAAgBAAAPAAAAZHJzL2Rvd25yZXYueG1sTI/NTsMwEITvSH0H&#10;a5G4UacJIlWIU1VFPXBrA0gc3XjzA/E6ip02vD1bLnAczWjmm3wz216ccfSdIwWrZQQCqXKmo0bB&#10;2+v+fg3CB01G945QwTd62BSLm1xnxl3oiOcyNIJLyGdaQRvCkEnpqxat9ks3ILFXu9HqwHJspBn1&#10;hcttL+MoepRWd8QLrR5w12L1VU5WwXTY1VG3T+bPj6SU00t6eH+uG6XubuftE4iAc/gLwxWf0aFg&#10;ppObyHjRK0hjJg8K4uQBBPu/+sS5dLUGWeTy/4HiBwAA//8DAFBLAQItABQABgAIAAAAIQC2gziS&#10;/gAAAOEBAAATAAAAAAAAAAAAAAAAAAAAAABbQ29udGVudF9UeXBlc10ueG1sUEsBAi0AFAAGAAgA&#10;AAAhADj9If/WAAAAlAEAAAsAAAAAAAAAAAAAAAAALwEAAF9yZWxzLy5yZWxzUEsBAi0AFAAGAAgA&#10;AAAhAGAPWAPhAQAAhgMAAA4AAAAAAAAAAAAAAAAALgIAAGRycy9lMm9Eb2MueG1sUEsBAi0AFAAG&#10;AAgAAAAhAB0kRvncAAAACAEAAA8AAAAAAAAAAAAAAAAAOwQAAGRycy9kb3ducmV2LnhtbFBLBQYA&#10;AAAABAAEAPMAAABE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732992" behindDoc="0" locked="0" layoutInCell="1" allowOverlap="1" wp14:anchorId="3A58E5EC" wp14:editId="7F796892">
                <wp:simplePos x="0" y="0"/>
                <wp:positionH relativeFrom="column">
                  <wp:posOffset>855345</wp:posOffset>
                </wp:positionH>
                <wp:positionV relativeFrom="paragraph">
                  <wp:posOffset>148590</wp:posOffset>
                </wp:positionV>
                <wp:extent cx="0" cy="762635"/>
                <wp:effectExtent l="0" t="0" r="19050" b="18415"/>
                <wp:wrapNone/>
                <wp:docPr id="43" name="直接连接符 43"/>
                <wp:cNvGraphicFramePr/>
                <a:graphic xmlns:a="http://schemas.openxmlformats.org/drawingml/2006/main">
                  <a:graphicData uri="http://schemas.microsoft.com/office/word/2010/wordprocessingShape">
                    <wps:wsp>
                      <wps:cNvCnPr/>
                      <wps:spPr>
                        <a:xfrm>
                          <a:off x="0" y="0"/>
                          <a:ext cx="0" cy="76263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481A9F5" id="直接连接符 43" o:spid="_x0000_s1026" style="position:absolute;left:0;text-align:lef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35pt,11.7pt" to="67.3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7p3gEAAIYDAAAOAAAAZHJzL2Uyb0RvYy54bWysU82O0zAQviPxDpbvNN0ulFXUdA9bLRcE&#10;lVgeYNaxE0v+k8c07UvwAkjc4MSRO2/D7mMwdrLdAjdEDpP58XyZ7/Nkdbm3hu1kRO1dw89mc86k&#10;E77Vrmv4+5vrZxecYQLXgvFONvwgkV+unz5ZDaGWC99708rICMRhPYSG9ymFuqpQ9NICznyQjorK&#10;RwuJwthVbYSB0K2pFvP5shp8bEP0QiJSdjMW+brgKyVFeqsUysRMw2m2VGws9jbbar2CuosQei2m&#10;MeAfprCgHX30CLWBBOxD1H9BWS2iR6/STHhbeaW0kIUDsTmb/8HmXQ9BFi4kDoajTPj/YMWb3TYy&#10;3Tb8+TlnDizd0d2n7z8/frn/8Zns3bevjCok0xCwptNXbhunCMM2Zs57FW1+Exu2L9IejtLKfWJi&#10;TArKvlwulucvMlz12BciplfSW5adhhvtMmmoYfca03j04UhOO3+tjaE81MaxoeGESFcrgNZHGUjk&#10;2kCE0HWcgeloL0WKBRG90W3uzs14wCsT2Q5oNWijWj/c0LScGcBEBaJQnmnY31rzOBvAfmwupXwM&#10;aqsTrbPRtuEXp93G5aosCzmRynqOCmbv1reHImyVI7rsotC0mHmbTmPyT3+f9S8AAAD//wMAUEsD&#10;BBQABgAIAAAAIQBUThYi3gAAAAoBAAAPAAAAZHJzL2Rvd25yZXYueG1sTI/NTsMwEITvSLyDtUjc&#10;qEMdKApxKlTUA7cSQOLoxpsfiNdR7LTh7dlyKbed3dHsN/l6dr044Bg6TxpuFwkIpMrbjhoN72/b&#10;mwcQIRqypveEGn4wwLq4vMhNZv2RXvFQxkZwCIXMaGhjHDIpQ9WiM2HhByS+1X50JrIcG2lHc+Rw&#10;18tlktxLZzriD60ZcNNi9V1OTsO029RJt1Xz16cq5fSy2n08143W11fz0yOIiHM8m+GEz+hQMNPe&#10;T2SD6FmrdMVWDUuVgjgZ/hZ7HlJ1B7LI5f8KxS8AAAD//wMAUEsBAi0AFAAGAAgAAAAhALaDOJL+&#10;AAAA4QEAABMAAAAAAAAAAAAAAAAAAAAAAFtDb250ZW50X1R5cGVzXS54bWxQSwECLQAUAAYACAAA&#10;ACEAOP0h/9YAAACUAQAACwAAAAAAAAAAAAAAAAAvAQAAX3JlbHMvLnJlbHNQSwECLQAUAAYACAAA&#10;ACEABtHe6d4BAACGAwAADgAAAAAAAAAAAAAAAAAuAgAAZHJzL2Uyb0RvYy54bWxQSwECLQAUAAYA&#10;CAAAACEAVE4WIt4AAAAKAQAADwAAAAAAAAAAAAAAAAA4BAAAZHJzL2Rvd25yZXYueG1sUEsFBgAA&#10;AAAEAAQA8wAAAEMFA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728896" behindDoc="0" locked="0" layoutInCell="1" allowOverlap="1" wp14:anchorId="6FADAC89" wp14:editId="74C0FB94">
                <wp:simplePos x="0" y="0"/>
                <wp:positionH relativeFrom="column">
                  <wp:posOffset>1225550</wp:posOffset>
                </wp:positionH>
                <wp:positionV relativeFrom="paragraph">
                  <wp:posOffset>148590</wp:posOffset>
                </wp:positionV>
                <wp:extent cx="0" cy="554990"/>
                <wp:effectExtent l="0" t="0" r="19050" b="16510"/>
                <wp:wrapNone/>
                <wp:docPr id="41" name="直接连接符 41"/>
                <wp:cNvGraphicFramePr/>
                <a:graphic xmlns:a="http://schemas.openxmlformats.org/drawingml/2006/main">
                  <a:graphicData uri="http://schemas.microsoft.com/office/word/2010/wordprocessingShape">
                    <wps:wsp>
                      <wps:cNvCnPr/>
                      <wps:spPr>
                        <a:xfrm>
                          <a:off x="0" y="0"/>
                          <a:ext cx="0" cy="55499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A897017" id="直接连接符 41" o:spid="_x0000_s1026" style="position:absolute;left:0;text-align:lef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11.7pt" to="9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b04QEAAIYDAAAOAAAAZHJzL2Uyb0RvYy54bWysU81uEzEQviPxDpbvZJPSVO0qmx4atRcE&#10;kWgfYOq1dy35Tx43m7wEL4DEDU4cufM2tI/RsTeEADdEDhPPjOfn+/zt4nJrDdvIiNq7hs8mU86k&#10;E77Vrmv43e31q3POMIFrwXgnG76TyC+XL18shlDLE99708rIqInDeggN71MKdVWh6KUFnPggHSWV&#10;jxYSubGr2ggDdbemOplOz6rBxzZELyQiRVdjki9Lf6WkSO+UQpmYaTjtloqNxd5nWy0XUHcRQq/F&#10;fg34hy0saEdDD61WkIA9RP1XK6tF9OhVmghvK6+UFrJgIDSz6R9o3vcQZMFC5GA40IT/r614u1lH&#10;ptuGn844c2DpjR4/fvvx4fPT909kH79+YZQhmoaANd2+cuu49zCsY8a8VdHmf0LDtoXa3YFauU1M&#10;jEFB0fn89OKisF79qgsR0430luVDw412GTTUsHmDiWbR1Z9Xctj5a21MeTjj2NDws9dzeloBJB9l&#10;INHRBgKEruMMTEe6FCmWjuiNbnN17oM7vDKRbYCkQYpq/XBL23JmABMlCEL5Zey0wW+leZ0VYD8W&#10;l9SoJKsTydlo2/Dz42rj8kRZBLkHlfkcGcyne9/uCrFV9uixy9C9MLOajn06H38+y2cAAAD//wMA&#10;UEsDBBQABgAIAAAAIQDFZrrW3gAAAAoBAAAPAAAAZHJzL2Rvd25yZXYueG1sTI/NTsMwEITvSLyD&#10;tUjcqN0GQRviVKioB24lgNSjG29+IF5HsdOGt2fLpdx2dkez32TryXXiiENoPWmYzxQIpNLblmoN&#10;H+/buyWIEA1Z03lCDT8YYJ1fX2Umtf5Eb3gsYi04hEJqNDQx9qmUoWzQmTDzPRLfKj84E1kOtbSD&#10;OXG46+RCqQfpTEv8oTE9bhosv4vRaRh3m0q122T62ieFHF8fd58vVa317c30/AQi4hQvZjjjMzrk&#10;zHTwI9kgOtarhLtEDYvkHsTZ8Lc48DBXS5B5Jv9XyH8BAAD//wMAUEsBAi0AFAAGAAgAAAAhALaD&#10;OJL+AAAA4QEAABMAAAAAAAAAAAAAAAAAAAAAAFtDb250ZW50X1R5cGVzXS54bWxQSwECLQAUAAYA&#10;CAAAACEAOP0h/9YAAACUAQAACwAAAAAAAAAAAAAAAAAvAQAAX3JlbHMvLnJlbHNQSwECLQAUAAYA&#10;CAAAACEAx7Hm9OEBAACGAwAADgAAAAAAAAAAAAAAAAAuAgAAZHJzL2Uyb0RvYy54bWxQSwECLQAU&#10;AAYACAAAACEAxWa61t4AAAAKAQAADwAAAAAAAAAAAAAAAAA7BAAAZHJzL2Rvd25yZXYueG1sUEsF&#10;BgAAAAAEAAQA8wAAAEYFA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726848" behindDoc="0" locked="0" layoutInCell="1" allowOverlap="1" wp14:anchorId="2A8047B1" wp14:editId="164B0C92">
                <wp:simplePos x="0" y="0"/>
                <wp:positionH relativeFrom="column">
                  <wp:posOffset>1982470</wp:posOffset>
                </wp:positionH>
                <wp:positionV relativeFrom="paragraph">
                  <wp:posOffset>148590</wp:posOffset>
                </wp:positionV>
                <wp:extent cx="0" cy="375285"/>
                <wp:effectExtent l="0" t="0" r="19050" b="24765"/>
                <wp:wrapNone/>
                <wp:docPr id="40" name="直接连接符 40"/>
                <wp:cNvGraphicFramePr/>
                <a:graphic xmlns:a="http://schemas.openxmlformats.org/drawingml/2006/main">
                  <a:graphicData uri="http://schemas.microsoft.com/office/word/2010/wordprocessingShape">
                    <wps:wsp>
                      <wps:cNvCnPr/>
                      <wps:spPr>
                        <a:xfrm>
                          <a:off x="0" y="0"/>
                          <a:ext cx="0" cy="37528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9A7B193" id="直接连接符 40"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1pt,11.7pt" to="156.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Kt3gEAAIYDAAAOAAAAZHJzL2Uyb0RvYy54bWysU82O0zAQviPxDpbvNN0uXaqo6R62Wi4I&#10;KrE8wKxjJ5b8J49p2pfgBZC4wYkjd96G5TEYO6EUuCFymMyPZzLf5y/r64M1bC8jau8afjGbcyad&#10;8K12XcPf3N0+WXGGCVwLxjvZ8KNEfr15/Gg9hFoufO9NKyOjIQ7rITS8TynUVYWilxZw5oN0VFQ+&#10;WkgUxq5qIww03ZpqMZ9fVYOPbYheSETKbsci35T5SkmRXimFMjHTcNotFRuLvc+22qyh7iKEXotp&#10;DfiHLSxoRx89jdpCAvY26r9GWS2iR6/STHhbeaW0kAUDobmY/4HmdQ9BFixEDoYTTfj/xoqX+11k&#10;um34U6LHgaU7enj/5du7j9+/fiD78PkTowrRNASs6fSN28UpwrCLGfNBRZvfhIYdCrXHE7XykJgY&#10;k4Kyl8+Wi9Uyj6t+9YWI6bn0lmWn4Ua7DBpq2L/ANB79eSSnnb/VxlAeauPY0PCryyXtLoDkowwk&#10;cm0gQOg6zsB0pEuRYpmI3ug2d+dmPOKNiWwPJA1SVOuHO9qWMwOYqEAQyjMt+1trXmcL2I/NpZSP&#10;QW11IjkbbRu+Ou82LldlEeQEKvM5Mpi9e98eC7FVjuiyC0OTMLOazmPyz3+fzQ8AAAD//wMAUEsD&#10;BBQABgAIAAAAIQCWagDf3gAAAAkBAAAPAAAAZHJzL2Rvd25yZXYueG1sTI/LTsMwEEX3SPyDNUjs&#10;qFOHR5VmUqGiLtiVAFKXbjx5QDyOYqcNf48RC1jOzNGdc/PNbHtxotF3jhGWiwQEceVMxw3C2+vu&#10;ZgXCB81G944J4Ys8bIrLi1xnxp35hU5laEQMYZ9phDaEIZPSVy1Z7RduII632o1WhziOjTSjPsdw&#10;20uVJPfS6o7jh1YPtG2p+iwnizDtt3XS7dL545CWcnp+2L8/1Q3i9dX8uAYRaA5/MPzoR3UootPR&#10;TWy86BHSpVIRRVDpLYgI/C6OCCt1B7LI5f8GxTcAAAD//wMAUEsBAi0AFAAGAAgAAAAhALaDOJL+&#10;AAAA4QEAABMAAAAAAAAAAAAAAAAAAAAAAFtDb250ZW50X1R5cGVzXS54bWxQSwECLQAUAAYACAAA&#10;ACEAOP0h/9YAAACUAQAACwAAAAAAAAAAAAAAAAAvAQAAX3JlbHMvLnJlbHNQSwECLQAUAAYACAAA&#10;ACEA9h7yrd4BAACGAwAADgAAAAAAAAAAAAAAAAAuAgAAZHJzL2Uyb0RvYy54bWxQSwECLQAUAAYA&#10;CAAAACEAlmoA394AAAAJAQAADwAAAAAAAAAAAAAAAAA4BAAAZHJzL2Rvd25yZXYueG1sUEsFBgAA&#10;AAAEAAQA8wAAAEMFA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706368" behindDoc="0" locked="0" layoutInCell="1" allowOverlap="1" wp14:anchorId="531E8A0B" wp14:editId="55A2AF8C">
                <wp:simplePos x="0" y="0"/>
                <wp:positionH relativeFrom="column">
                  <wp:posOffset>1082675</wp:posOffset>
                </wp:positionH>
                <wp:positionV relativeFrom="paragraph">
                  <wp:posOffset>146050</wp:posOffset>
                </wp:positionV>
                <wp:extent cx="279400" cy="0"/>
                <wp:effectExtent l="0" t="0" r="25400" b="19050"/>
                <wp:wrapNone/>
                <wp:docPr id="27" name="直接连接符 27"/>
                <wp:cNvGraphicFramePr/>
                <a:graphic xmlns:a="http://schemas.openxmlformats.org/drawingml/2006/main">
                  <a:graphicData uri="http://schemas.microsoft.com/office/word/2010/wordprocessingShape">
                    <wps:wsp>
                      <wps:cNvCnPr/>
                      <wps:spPr>
                        <a:xfrm>
                          <a:off x="0" y="0"/>
                          <a:ext cx="27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92708" id="直接连接符 27"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85.25pt,11.5pt" to="10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EwyQEAALwDAAAOAAAAZHJzL2Uyb0RvYy54bWysU0uO1DAQ3SNxB8t7OukWYiDq9CxmBBsE&#10;LT4H8DjljoV/KptO+hJcAIkdrFiy5zYzHIOy051BgBBCbCp2Vb1X9cqV9floDdsDRu1dy5eLmjNw&#10;0nfa7Vr++tXjew85i0m4ThjvoOUHiPx8c/fOeggNrHzvTQfIiMTFZggt71MKTVVF2YMVceEDOAoq&#10;j1YkuuKu6lAMxG5NtarrB9XgsQvoJcRI3sspyDeFXymQ6blSERIzLafeUrFY7FW21WYtmh2K0Gt5&#10;bEP8QxdWaEdFZ6pLkQR7i/oXKqsl+uhVWkhvK6+UllA0kJpl/ZOal70IULTQcGKYxxT/H618tt8i&#10;013LV2ecOWHpjW7ef7l+9/Hb1w9kbz5/YhShMQ0hNpR94bZ4vMWwxax5VGjzl9SwsYz2MI8WxsQk&#10;OVdnj+7X9ADyFKpucQFjegLesnxoudEuixaN2D+NiWpR6iklu43LvtzO1EA5pYOBKfgCFOmhkstC&#10;UjYJLgyyvaAd6N4ssxiiNI4yM0RpY2ZQ/WfQMTfDoGzX3wLn7FLRuzQDrXYef1c1jadW1ZR/Uj1p&#10;zbKvfHcoz1HGQStSlB3XOe/gj/cCv/3pNt8BAAD//wMAUEsDBBQABgAIAAAAIQDbI3PY3AAAAAkB&#10;AAAPAAAAZHJzL2Rvd25yZXYueG1sTI/BTsMwEETvSPyDtUjcqNMABYU4VVUJIS6IpnB3460TiNeR&#10;7aTh71nEAY4z+zQ7U65n14sJQ+w8KVguMhBIjTcdWQVv+8erexAxaTK694QKvjDCujo/K3Vh/Il2&#10;ONXJCg6hWGgFbUpDIWVsWnQ6LvyAxLejD04nlsFKE/SJw10v8yxbSac74g+tHnDbYvNZj05B/xym&#10;d7u1mzg+7Vb1x+sxf9lPSl1ezJsHEAnn9AfDT32uDhV3OviRTBQ967vsllEF+TVvYiBf3rBx+DVk&#10;Vcr/C6pvAAAA//8DAFBLAQItABQABgAIAAAAIQC2gziS/gAAAOEBAAATAAAAAAAAAAAAAAAAAAAA&#10;AABbQ29udGVudF9UeXBlc10ueG1sUEsBAi0AFAAGAAgAAAAhADj9If/WAAAAlAEAAAsAAAAAAAAA&#10;AAAAAAAALwEAAF9yZWxzLy5yZWxzUEsBAi0AFAAGAAgAAAAhAFF9kTDJAQAAvAMAAA4AAAAAAAAA&#10;AAAAAAAALgIAAGRycy9lMm9Eb2MueG1sUEsBAi0AFAAGAAgAAAAhANsjc9jcAAAACQEAAA8AAAAA&#10;AAAAAAAAAAAAIwQAAGRycy9kb3ducmV2LnhtbFBLBQYAAAAABAAEAPMAAAAsBQ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714560" behindDoc="0" locked="0" layoutInCell="1" allowOverlap="1" wp14:anchorId="31858141" wp14:editId="69BC7B45">
                <wp:simplePos x="0" y="0"/>
                <wp:positionH relativeFrom="column">
                  <wp:posOffset>2381312</wp:posOffset>
                </wp:positionH>
                <wp:positionV relativeFrom="paragraph">
                  <wp:posOffset>149057</wp:posOffset>
                </wp:positionV>
                <wp:extent cx="0" cy="157075"/>
                <wp:effectExtent l="0" t="0" r="19050" b="14605"/>
                <wp:wrapNone/>
                <wp:docPr id="34" name="直接连接符 34"/>
                <wp:cNvGraphicFramePr/>
                <a:graphic xmlns:a="http://schemas.openxmlformats.org/drawingml/2006/main">
                  <a:graphicData uri="http://schemas.microsoft.com/office/word/2010/wordprocessingShape">
                    <wps:wsp>
                      <wps:cNvCnPr/>
                      <wps:spPr>
                        <a:xfrm>
                          <a:off x="0" y="0"/>
                          <a:ext cx="0" cy="157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8D5AC" id="直接连接符 34"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87.5pt,11.75pt" to="187.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hnxQEAALUDAAAOAAAAZHJzL2Uyb0RvYy54bWysU81u1DAQviPxDpbvbJLSUhRttodW9ILK&#10;CsoDuM54Y+E/2WaTfYm+ABI3OPXYe9+m5TEYO9kUAUIIcZn45/u+mW88WZ4MWpEt+CCtaWi1KCkB&#10;w20rzaah7y9fPXtJSYjMtExZAw3dQaAnq6dPlr2r4cB2VrXgCYqYUPeuoV2Mri6KwDvQLCysA4OX&#10;wnrNIm79pmg961Fdq+KgLF8UvfWt85ZDCHh6Nl7SVdYXAnh8I0SASFRDsbaYo8/xKsVitWT1xjPX&#10;ST6Vwf6hCs2kwaSz1BmLjHz08hcpLbm3wYq44FYXVgjJIXtAN1X5k5t3HXOQvWBzgpvbFP6fLL/Y&#10;rj2RbUOfH1JimMY3evh0e3/95dvdZ4wPN18J3mCbehdqRJ+atZ92wa198jwIr9MX3ZAht3Y3txaG&#10;SPh4yPG0Ojouj4+SXPHIcz7Ec7CapEVDlTTJNKvZ9nWII3QPQV6qY8ycV3GnIIGVeQsCjWCuKrPz&#10;CMGp8mTL8PHbD9WUNiMTRUilZlL5Z9KETTTIY/W3xBmdM1oTZ6KWxvrfZY3DvlQx4veuR6/J9pVt&#10;d/kdcjtwNnJDpzlOw/fjPtMf/7bVdwAAAP//AwBQSwMEFAAGAAgAAAAhAIHF9nbeAAAACQEAAA8A&#10;AABkcnMvZG93bnJldi54bWxMj8FOwzAQRO9I/IO1SNyoQ0pLlWZTVZUQ4oJoSu9u7DoBex3ZThr+&#10;HiMOcJyd0eybcjNZw0blQ+cI4X6WAVPUONmRRng/PN2tgIUoSArjSCF8qQCb6vqqFIV0F9qrsY6a&#10;pRIKhUBoY+wLzkPTKivCzPWKknd23oqYpNdcenFJ5dbwPMuW3IqO0odW9GrXquazHiyCefHjUe/0&#10;NgzP+2X98XbOXw8j4u3NtF0Di2qKf2H4wU/oUCWmkxtIBmYQ5o+LtCUi5PMFsBT4PZwQHlY58Krk&#10;/xdU3wAAAP//AwBQSwECLQAUAAYACAAAACEAtoM4kv4AAADhAQAAEwAAAAAAAAAAAAAAAAAAAAAA&#10;W0NvbnRlbnRfVHlwZXNdLnhtbFBLAQItABQABgAIAAAAIQA4/SH/1gAAAJQBAAALAAAAAAAAAAAA&#10;AAAAAC8BAABfcmVscy8ucmVsc1BLAQItABQABgAIAAAAIQDosvhnxQEAALUDAAAOAAAAAAAAAAAA&#10;AAAAAC4CAABkcnMvZTJvRG9jLnhtbFBLAQItABQABgAIAAAAIQCBxfZ23gAAAAkBAAAPAAAAAAAA&#10;AAAAAAAAAB8EAABkcnMvZG93bnJldi54bWxQSwUGAAAAAAQABADzAAAAKgUAAAAA&#10;" strokecolor="black [3200]" strokeweight=".5pt">
                <v:stroke joinstyle="miter"/>
              </v:line>
            </w:pict>
          </mc:Fallback>
        </mc:AlternateContent>
      </w:r>
      <w:r w:rsidR="00ED248F">
        <w:rPr>
          <w:rFonts w:hint="eastAsia"/>
          <w:noProof/>
        </w:rPr>
        <mc:AlternateContent>
          <mc:Choice Requires="wps">
            <w:drawing>
              <wp:anchor distT="0" distB="0" distL="114300" distR="114300" simplePos="0" relativeHeight="251713536" behindDoc="0" locked="0" layoutInCell="1" allowOverlap="1" wp14:anchorId="7ED1EC0A" wp14:editId="56594400">
                <wp:simplePos x="0" y="0"/>
                <wp:positionH relativeFrom="column">
                  <wp:posOffset>2381857</wp:posOffset>
                </wp:positionH>
                <wp:positionV relativeFrom="paragraph">
                  <wp:posOffset>306677</wp:posOffset>
                </wp:positionV>
                <wp:extent cx="368489" cy="0"/>
                <wp:effectExtent l="0" t="0" r="12700" b="19050"/>
                <wp:wrapNone/>
                <wp:docPr id="32" name="直接连接符 32"/>
                <wp:cNvGraphicFramePr/>
                <a:graphic xmlns:a="http://schemas.openxmlformats.org/drawingml/2006/main">
                  <a:graphicData uri="http://schemas.microsoft.com/office/word/2010/wordprocessingShape">
                    <wps:wsp>
                      <wps:cNvCnPr/>
                      <wps:spPr>
                        <a:xfrm flipH="1">
                          <a:off x="0" y="0"/>
                          <a:ext cx="3684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18690" id="直接连接符 32"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5pt,24.15pt" to="216.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Bz0AEAAL8DAAAOAAAAZHJzL2Uyb0RvYy54bWysU0uOEzEQ3SNxB8t70p0MGoVWOrOYEbBA&#10;EPE5gMddTlv4p7JJJ5fgAkjsYMWS/dyG4RiU3UmD+EgIsSm5XK9e1SuXVxd7a9gOMGrvWj6f1ZyB&#10;k77TbtvyVy8f3ltyFpNwnTDeQcsPEPnF+u6d1RAaWPjemw6QEYmLzRBa3qcUmqqKsgcr4swHcBRU&#10;Hq1I5OK26lAMxG5Ntajr82rw2AX0EmKk26sxyNeFXymQ6ZlSERIzLafeUrFY7HW21Xolmi2K0Gt5&#10;bEP8QxdWaEdFJ6orkQR7g/oXKqsl+uhVmklvK6+UllA0kJp5/ZOaF70IULTQcGKYxhT/H618utsg&#10;013LzxacOWHpjW7fff7y9sPXm/dkbz99ZBShMQ0hNoS+dBs8ejFsMGveK7RMGR0e0waUKZAuti9D&#10;PkxDhn1iki7Pzpf3lw84k6dQNTJkpoAxPQJvWT603GiX5YtG7J7ERFUJeoKQkzsaeyindDCQwcY9&#10;B0WSqNbYTVkmuDTIdoLWoHs9z3qIqyBzitLGTEl1KfnHpCM2p0FZsL9NnNClondpSrTaefxd1bQ/&#10;tapG/En1qDXLvvbdobxIGQdtSVF23Oi8hj/6Jf37v1t/AwAA//8DAFBLAwQUAAYACAAAACEAHISt&#10;ldsAAAAJAQAADwAAAGRycy9kb3ducmV2LnhtbEyPwW7CMAyG75P2DpEn7TYSKAXUNUUMadoZ2IVb&#10;2nhttcYpTYDu7We0wzj696ffn/P16DpxwSG0njRMJwoEUuVtS7WGz8P7ywpEiIas6Tyhhh8MsC4e&#10;H3KTWX+lHV72sRZcQiEzGpoY+0zKUDXoTJj4Hol3X35wJvI41NIO5srlrpMzpRbSmZb4QmN63DZY&#10;fe/PTsPhw6mxjO0W6bRUm+NbuqBjqvXz07h5BRFxjP8w3PRZHQp2Kv2ZbBCdhmSZThnVMF8lIBiY&#10;JwkH5V8gi1zef1D8AgAA//8DAFBLAQItABQABgAIAAAAIQC2gziS/gAAAOEBAAATAAAAAAAAAAAA&#10;AAAAAAAAAABbQ29udGVudF9UeXBlc10ueG1sUEsBAi0AFAAGAAgAAAAhADj9If/WAAAAlAEAAAsA&#10;AAAAAAAAAAAAAAAALwEAAF9yZWxzLy5yZWxzUEsBAi0AFAAGAAgAAAAhAEYaoHPQAQAAvwMAAA4A&#10;AAAAAAAAAAAAAAAALgIAAGRycy9lMm9Eb2MueG1sUEsBAi0AFAAGAAgAAAAhAByErZXbAAAACQEA&#10;AA8AAAAAAAAAAAAAAAAAKgQAAGRycy9kb3ducmV2LnhtbFBLBQYAAAAABAAEAPMAAAAyBQAAAAA=&#10;" strokecolor="black [3200]" strokeweight=".5pt">
                <v:stroke joinstyle="miter"/>
              </v:line>
            </w:pict>
          </mc:Fallback>
        </mc:AlternateContent>
      </w:r>
      <w:r w:rsidR="00ED248F">
        <w:rPr>
          <w:rFonts w:hint="eastAsia"/>
          <w:noProof/>
        </w:rPr>
        <mc:AlternateContent>
          <mc:Choice Requires="wps">
            <w:drawing>
              <wp:anchor distT="0" distB="0" distL="114300" distR="114300" simplePos="0" relativeHeight="251712512" behindDoc="0" locked="0" layoutInCell="1" allowOverlap="1" wp14:anchorId="3992A451" wp14:editId="49B69BFB">
                <wp:simplePos x="0" y="0"/>
                <wp:positionH relativeFrom="column">
                  <wp:posOffset>711835</wp:posOffset>
                </wp:positionH>
                <wp:positionV relativeFrom="paragraph">
                  <wp:posOffset>151130</wp:posOffset>
                </wp:positionV>
                <wp:extent cx="279400" cy="0"/>
                <wp:effectExtent l="0" t="0" r="25400" b="19050"/>
                <wp:wrapNone/>
                <wp:docPr id="30" name="直接连接符 30"/>
                <wp:cNvGraphicFramePr/>
                <a:graphic xmlns:a="http://schemas.openxmlformats.org/drawingml/2006/main">
                  <a:graphicData uri="http://schemas.microsoft.com/office/word/2010/wordprocessingShape">
                    <wps:wsp>
                      <wps:cNvCnPr/>
                      <wps:spPr>
                        <a:xfrm>
                          <a:off x="0" y="0"/>
                          <a:ext cx="279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350558" id="直接连接符 30"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1.9pt" to="7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dS4AEAAIYDAAAOAAAAZHJzL2Uyb0RvYy54bWysU81uEzEQviPxDpbvZLdpKWWVTQ+NygVB&#10;JMoDTL32riX/yeNmk5fgBZC4wYkjd96m7WN07KQhtDdEDhPb4/lmvs/fzs7X1rCVjKi9a/nRpOZM&#10;OuE77fqWf766fHXGGSZwHRjvZMs3Evn5/OWL2RgaOfWDN52MjEAcNmNo+ZBSaKoKxSAt4MQH6Sip&#10;fLSQaBv7qoswEro11bSuT6vRxy5ELyQinS62ST4v+EpJkT4qhTIx03KaLZUYS7zOsZrPoOkjhEGL&#10;3RjwD1NY0I6a7qEWkIDdRP0MymoRPXqVJsLbyiulhSwciM1R/YTNpwGCLFxIHAx7mfD/wYoPq2Vk&#10;umv5McnjwNIb3X39dfvl+/3vbxTvfv5glCGZxoAN3b5wy7jbYVjGzHmtos3/xIati7SbvbRynZig&#10;w+mbtyc1dRCPqepPXYiY3klvWV603GiXSUMDq/eYqBddfbySj52/1MaUhzOOjS0/PX6dkYHsowwk&#10;WtpAhND1nIHpyZcixYKI3uguV2cc3OCFiWwFZA1yVOfHK5qWMwOYKEEUyi9zpwn+Ks3jLACHbXFJ&#10;bZ1kdSI7G21bfnZYbVzuKIshd6SynlsF8+rad5sibJV39Nil6c6Y2U2He1offj7zBwAAAP//AwBQ&#10;SwMEFAAGAAgAAAAhAEcD7DLcAAAACQEAAA8AAABkcnMvZG93bnJldi54bWxMj0tPwzAQhO9I/Q/W&#10;InGjzkO0KMSpqqIeuJVAJY5uvHlAvI5ipw3/nq04wHFmP83O5JvZ9uKMo+8cKYiXEQikypmOGgXv&#10;b/v7RxA+aDK6d4QKvtHDpljc5Doz7kKveC5DIziEfKYVtCEMmZS+atFqv3QDEt9qN1odWI6NNKO+&#10;cLjtZRJFK2l1R/yh1QPuWqy+yskqmA67Our26fz5kZZyelkfjs91o9Td7bx9AhFwDn8wXOtzdSi4&#10;08lNZLzoWcdJzKiCJOUJV+Bhxcbp15BFLv8vKH4AAAD//wMAUEsBAi0AFAAGAAgAAAAhALaDOJL+&#10;AAAA4QEAABMAAAAAAAAAAAAAAAAAAAAAAFtDb250ZW50X1R5cGVzXS54bWxQSwECLQAUAAYACAAA&#10;ACEAOP0h/9YAAACUAQAACwAAAAAAAAAAAAAAAAAvAQAAX3JlbHMvLnJlbHNQSwECLQAUAAYACAAA&#10;ACEAfYdnUuABAACGAwAADgAAAAAAAAAAAAAAAAAuAgAAZHJzL2Uyb0RvYy54bWxQSwECLQAUAAYA&#10;CAAAACEARwPsMtwAAAAJAQAADwAAAAAAAAAAAAAAAAA6BAAAZHJzL2Rvd25yZXYueG1sUEsFBgAA&#10;AAAEAAQA8wAAAEMFAAAAAA==&#10;" strokecolor="windowText" strokeweight=".5pt">
                <v:stroke joinstyle="miter"/>
              </v:line>
            </w:pict>
          </mc:Fallback>
        </mc:AlternateContent>
      </w:r>
      <w:r w:rsidR="00ED248F">
        <w:rPr>
          <w:rFonts w:hint="eastAsia"/>
          <w:noProof/>
        </w:rPr>
        <mc:AlternateContent>
          <mc:Choice Requires="wps">
            <w:drawing>
              <wp:anchor distT="0" distB="0" distL="114300" distR="114300" simplePos="0" relativeHeight="251702272" behindDoc="0" locked="0" layoutInCell="1" allowOverlap="1" wp14:anchorId="7D8ABCE1" wp14:editId="4E7CF5A1">
                <wp:simplePos x="0" y="0"/>
                <wp:positionH relativeFrom="column">
                  <wp:posOffset>321045</wp:posOffset>
                </wp:positionH>
                <wp:positionV relativeFrom="paragraph">
                  <wp:posOffset>149727</wp:posOffset>
                </wp:positionV>
                <wp:extent cx="279779" cy="0"/>
                <wp:effectExtent l="0" t="0" r="25400" b="19050"/>
                <wp:wrapNone/>
                <wp:docPr id="25" name="直接连接符 25"/>
                <wp:cNvGraphicFramePr/>
                <a:graphic xmlns:a="http://schemas.openxmlformats.org/drawingml/2006/main">
                  <a:graphicData uri="http://schemas.microsoft.com/office/word/2010/wordprocessingShape">
                    <wps:wsp>
                      <wps:cNvCnPr/>
                      <wps:spPr>
                        <a:xfrm>
                          <a:off x="0" y="0"/>
                          <a:ext cx="279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F023F5" id="直接连接符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11.8pt" to="47.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rjxgEAALUDAAAOAAAAZHJzL2Uyb0RvYy54bWysU0uOEzEQ3SNxB8t70p1IEKaVzixmBBsE&#10;EZ8DeNzltIV/Kpt05xJcAIkdrFiy5zYMx6DsJD2jASGE2FS7XO9V1StXr85Ha9gOMGrvWj6f1ZyB&#10;k77TbtvyN6+fPHjMWUzCdcJ4By3fQ+Tn6/v3VkNoYOF7bzpARklcbIbQ8j6l0FRVlD1YEWc+gKOg&#10;8mhFIhe3VYdioOzWVIu6flQNHruAXkKMdHt5CPJ1ya8UyPRCqQiJmZZTb6lYLPYq22q9Es0WRei1&#10;PLYh/qELK7SjolOqS5EEe4f6l1RWS/TRqzST3lZeKS2haCA18/qOmle9CFC00HBimMYU/19a+Xy3&#10;Qaa7li8ecuaEpTe6/vD1+/tPP759JHv95TOjCI1pCLEh9IXb4NGLYYNZ86jQ5i+pYWMZ7X4aLYyJ&#10;SbpcLM+WyzPO5ClU3fACxvQUvGX50HKjXRYtGrF7FhPVIugJQk7u41C5nNLeQAYb9xIUCaFa88Iu&#10;KwQXBtlO0ON3b+dZBeUqyExR2piJVP+ZdMRmGpS1+lvihC4VvUsT0Wrn8XdV03hqVR3wJ9UHrVn2&#10;le/25R3KOGg3irLjHuflu+0X+s3ftv4JAAD//wMAUEsDBBQABgAIAAAAIQB/z2hy2wAAAAcBAAAP&#10;AAAAZHJzL2Rvd25yZXYueG1sTI7BTsMwEETvSPyDtUjcqEOA0IY4VVUJIS6IpnB3Y9cJ2OvIdtLw&#10;9yziAKfRaEYzr1rPzrJJh9h7FHC9yIBpbL3q0Qh42z9eLYHFJFFJ61EL+NIR1vX5WSVL5U+401OT&#10;DKMRjKUU0KU0lJzHttNOxoUfNFJ29MHJRDYYroI80bizPM+ygjvZIz10ctDbTrefzegE2OcwvZut&#10;2cTxaVc0H6/H/GU/CXF5MW8egCU9p78y/OATOtTEdPAjqsisgLusoKaA/IaU8tXtPbDDr+d1xf/z&#10;198AAAD//wMAUEsBAi0AFAAGAAgAAAAhALaDOJL+AAAA4QEAABMAAAAAAAAAAAAAAAAAAAAAAFtD&#10;b250ZW50X1R5cGVzXS54bWxQSwECLQAUAAYACAAAACEAOP0h/9YAAACUAQAACwAAAAAAAAAAAAAA&#10;AAAvAQAAX3JlbHMvLnJlbHNQSwECLQAUAAYACAAAACEAzYB648YBAAC1AwAADgAAAAAAAAAAAAAA&#10;AAAuAgAAZHJzL2Uyb0RvYy54bWxQSwECLQAUAAYACAAAACEAf89octsAAAAHAQAADwAAAAAAAAAA&#10;AAAAAAAgBAAAZHJzL2Rvd25yZXYueG1sUEsFBgAAAAAEAAQA8wAAACgFAAAAAA==&#10;" strokecolor="black [3200]" strokeweight=".5pt">
                <v:stroke joinstyle="miter"/>
              </v:line>
            </w:pict>
          </mc:Fallback>
        </mc:AlternateContent>
      </w:r>
      <w:r w:rsidR="006E72C5">
        <w:rPr>
          <w:rFonts w:hint="eastAsia"/>
        </w:rPr>
        <w:t xml:space="preserve">                 </w:t>
      </w:r>
      <w:r w:rsidR="006E72C5">
        <w:rPr>
          <w:rFonts w:hint="eastAsia"/>
          <w:noProof/>
        </w:rPr>
        <mc:AlternateContent>
          <mc:Choice Requires="wps">
            <w:drawing>
              <wp:anchor distT="0" distB="0" distL="114300" distR="114300" simplePos="0" relativeHeight="251710464" behindDoc="0" locked="0" layoutInCell="1" allowOverlap="1" wp14:anchorId="2AE7FEED" wp14:editId="212B90FB">
                <wp:simplePos x="0" y="0"/>
                <wp:positionH relativeFrom="column">
                  <wp:posOffset>2226310</wp:posOffset>
                </wp:positionH>
                <wp:positionV relativeFrom="paragraph">
                  <wp:posOffset>151130</wp:posOffset>
                </wp:positionV>
                <wp:extent cx="279400" cy="0"/>
                <wp:effectExtent l="0" t="0" r="25400" b="19050"/>
                <wp:wrapNone/>
                <wp:docPr id="29" name="直接连接符 29"/>
                <wp:cNvGraphicFramePr/>
                <a:graphic xmlns:a="http://schemas.openxmlformats.org/drawingml/2006/main">
                  <a:graphicData uri="http://schemas.microsoft.com/office/word/2010/wordprocessingShape">
                    <wps:wsp>
                      <wps:cNvCnPr/>
                      <wps:spPr>
                        <a:xfrm>
                          <a:off x="0" y="0"/>
                          <a:ext cx="27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01F10" id="直接连接符 29"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75.3pt,11.9pt" to="197.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AcyQEAALwDAAAOAAAAZHJzL2Uyb0RvYy54bWysU0uO1DAQ3SNxB8t7OukWAibq9CxmBBsE&#10;LT4H8DjljoV/KptO+hJcAIkdrFiy5zYzHIOy051BgBBCbCp2Vb1X9cqV9floDdsDRu1dy5eLmjNw&#10;0nfa7Vr++tXje484i0m4ThjvoOUHiPx8c/fOeggNrHzvTQfIiMTFZggt71MKTVVF2YMVceEDOAoq&#10;j1YkuuKu6lAMxG5NtarrB9XgsQvoJcRI3sspyDeFXymQ6blSERIzLafeUrFY7FW21WYtmh2K0Gt5&#10;bEP8QxdWaEdFZ6pLkQR7i/oXKqsl+uhVWkhvK6+UllA0kJpl/ZOal70IULTQcGKYxxT/H618tt8i&#10;013LV2ecOWHpjW7ef7l+9/Hb1w9kbz5/YhShMQ0hNpR94bZ4vMWwxax5VGjzl9SwsYz2MI8WxsQk&#10;OVcPz+7X9ADyFKpucQFjegLesnxoudEuixaN2D+NiWpR6iklu43LvtzO1EA5pYOBKfgCFOmhkstC&#10;UjYJLgyyvaAd6N4ssxiiNI4yM0RpY2ZQ/WfQMTfDoGzX3wLn7FLRuzQDrXYef1c1jadW1ZR/Uj1p&#10;zbKvfHcoz1HGQStSlB3XOe/gj/cCv/3pNt8BAAD//wMAUEsDBBQABgAIAAAAIQBT7UPT3AAAAAkB&#10;AAAPAAAAZHJzL2Rvd25yZXYueG1sTI9NS8QwEIbvgv8hjODNTW21aG26LAsiXsTt6j3bZNNqMilJ&#10;2q3/3hEPepx3Ht6Per04y2Yd4uBRwPUqA6ax82pAI+Bt/3h1BywmiUpaj1rAl46wbs7Palkpf8Kd&#10;nttkGJlgrKSAPqWx4jx2vXYyrvyokX5HH5xMdAbDVZAnMneW51lWcicHpIRejnrb6+6znZwA+xzm&#10;d7M1mzg97cr24/WYv+xnIS4vls0DsKSX9AfDT32qDg11OvgJVWRWQHGblYQKyAuaQEBxf0PC4Vfg&#10;Tc3/L2i+AQAA//8DAFBLAQItABQABgAIAAAAIQC2gziS/gAAAOEBAAATAAAAAAAAAAAAAAAAAAAA&#10;AABbQ29udGVudF9UeXBlc10ueG1sUEsBAi0AFAAGAAgAAAAhADj9If/WAAAAlAEAAAsAAAAAAAAA&#10;AAAAAAAALwEAAF9yZWxzLy5yZWxzUEsBAi0AFAAGAAgAAAAhAK1csBzJAQAAvAMAAA4AAAAAAAAA&#10;AAAAAAAALgIAAGRycy9lMm9Eb2MueG1sUEsBAi0AFAAGAAgAAAAhAFPtQ9PcAAAACQEAAA8AAAAA&#10;AAAAAAAAAAAAIwQAAGRycy9kb3ducmV2LnhtbFBLBQYAAAAABAAEAPMAAAAsBQAAAAA=&#10;" strokecolor="black [3200]" strokeweight=".5pt">
                <v:stroke joinstyle="miter"/>
              </v:line>
            </w:pict>
          </mc:Fallback>
        </mc:AlternateContent>
      </w:r>
      <w:r w:rsidR="006E72C5">
        <w:rPr>
          <w:rFonts w:hint="eastAsia"/>
          <w:noProof/>
        </w:rPr>
        <mc:AlternateContent>
          <mc:Choice Requires="wps">
            <w:drawing>
              <wp:anchor distT="0" distB="0" distL="114300" distR="114300" simplePos="0" relativeHeight="251708416" behindDoc="0" locked="0" layoutInCell="1" allowOverlap="1" wp14:anchorId="1F65C095" wp14:editId="1D99CDFA">
                <wp:simplePos x="0" y="0"/>
                <wp:positionH relativeFrom="column">
                  <wp:posOffset>1828800</wp:posOffset>
                </wp:positionH>
                <wp:positionV relativeFrom="paragraph">
                  <wp:posOffset>149225</wp:posOffset>
                </wp:positionV>
                <wp:extent cx="279400" cy="0"/>
                <wp:effectExtent l="0" t="0" r="25400" b="19050"/>
                <wp:wrapNone/>
                <wp:docPr id="28" name="直接连接符 28"/>
                <wp:cNvGraphicFramePr/>
                <a:graphic xmlns:a="http://schemas.openxmlformats.org/drawingml/2006/main">
                  <a:graphicData uri="http://schemas.microsoft.com/office/word/2010/wordprocessingShape">
                    <wps:wsp>
                      <wps:cNvCnPr/>
                      <wps:spPr>
                        <a:xfrm>
                          <a:off x="0" y="0"/>
                          <a:ext cx="27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74646" id="直接连接符 28"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2in,11.75pt" to="1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CRyQEAALwDAAAOAAAAZHJzL2Uyb0RvYy54bWysU0uO1DAQ3SNxB8t7OukW4hN1ehYzgg2C&#10;Fp8DeJxyx8I/lU0nfQkugMQOVizZcxuGY1B2ujOjASGE2FTsqnqv6pUr67PRGrYHjNq7li8XNWfg&#10;pO+027X8zesn9x5xFpNwnTDeQcsPEPnZ5u6d9RAaWPnemw6QEYmLzRBa3qcUmqqKsgcr4sIHcBRU&#10;Hq1IdMVd1aEYiN2aalXXD6rBYxfQS4iRvBdTkG8Kv1Ig0wulIiRmWk69pWKx2Mtsq81aNDsUodfy&#10;2Ib4hy6s0I6KzlQXIgn2DvUvVFZL9NGrtJDeVl4pLaFoIDXL+paaV70IULTQcGKYxxT/H618vt8i&#10;013LV/RSTlh6o6sPX7+///Tj20eyV18+M4rQmIYQG8o+d1s83mLYYtY8KrT5S2rYWEZ7mEcLY2KS&#10;nKuHj+/X9ADyFKqucQFjegresnxoudEuixaN2D+LiWpR6iklu43LvtzO1EA5pYOBKfgSFOmhkstC&#10;UjYJzg2yvaAd6N4usxiiNI4yM0RpY2ZQ/WfQMTfDoGzX3wLn7FLRuzQDrXYef1c1jadW1ZR/Uj1p&#10;zbIvfXcoz1HGQStSlB3XOe/gzXuBX/90m58AAAD//wMAUEsDBBQABgAIAAAAIQApjIFy3QAAAAkB&#10;AAAPAAAAZHJzL2Rvd25yZXYueG1sTI/NTsMwEITvSLyDtUjcqEMiqijEqapKCHFBNIW7G2+dgH8i&#10;20nD27OIA73tzo5mv6k3izVsxhAH7wTcrzJg6DqvBqcFvB+e7kpgMUmnpPEOBXxjhE1zfVXLSvmz&#10;2+PcJs0oxMVKCuhTGivOY9ejlXHlR3R0O/lgZaI1aK6CPFO4NTzPsjW3cnD0oZcj7nrsvtrJCjAv&#10;Yf7QO72N0/N+3X6+nfLXwyzE7c2yfQSWcEn/ZvjFJ3RoiOnoJ6ciMwLysqQuiYbiARgZiiIn4fgn&#10;8Kbmlw2aHwAAAP//AwBQSwECLQAUAAYACAAAACEAtoM4kv4AAADhAQAAEwAAAAAAAAAAAAAAAAAA&#10;AAAAW0NvbnRlbnRfVHlwZXNdLnhtbFBLAQItABQABgAIAAAAIQA4/SH/1gAAAJQBAAALAAAAAAAA&#10;AAAAAAAAAC8BAABfcmVscy8ucmVsc1BLAQItABQABgAIAAAAIQAJtSCRyQEAALwDAAAOAAAAAAAA&#10;AAAAAAAAAC4CAABkcnMvZTJvRG9jLnhtbFBLAQItABQABgAIAAAAIQApjIFy3QAAAAkBAAAPAAAA&#10;AAAAAAAAAAAAACMEAABkcnMvZG93bnJldi54bWxQSwUGAAAAAAQABADzAAAALQUAAAAA&#10;" strokecolor="black [3200]" strokeweight=".5pt">
                <v:stroke joinstyle="miter"/>
              </v:line>
            </w:pict>
          </mc:Fallback>
        </mc:AlternateContent>
      </w:r>
      <w:r w:rsidR="00A12983">
        <w:rPr>
          <w:rFonts w:hint="eastAsia"/>
        </w:rPr>
        <w:t xml:space="preserve">                                                                   </w:t>
      </w:r>
      <w:r w:rsidR="006E72C5">
        <w:rPr>
          <w:rFonts w:hint="eastAsia"/>
        </w:rPr>
        <w:t>改</w:t>
      </w:r>
      <w:r w:rsidR="006E72C5">
        <w:rPr>
          <w:rFonts w:hint="eastAsia"/>
          <w:color w:val="000000"/>
        </w:rPr>
        <w:t>进代号：</w:t>
      </w:r>
      <w:r w:rsidR="006E72C5">
        <w:rPr>
          <w:rFonts w:hint="eastAsia"/>
        </w:rPr>
        <w:t>用A、B、C表示</w:t>
      </w:r>
    </w:p>
    <w:p w:rsidR="006E72C5" w:rsidRPr="006E72C5" w:rsidRDefault="00C53A08" w:rsidP="006E72C5">
      <w:pPr>
        <w:pStyle w:val="afff"/>
        <w:tabs>
          <w:tab w:val="clear" w:pos="4201"/>
          <w:tab w:val="clear" w:pos="9298"/>
          <w:tab w:val="left" w:pos="2385"/>
        </w:tabs>
        <w:ind w:firstLineChars="2100" w:firstLine="4410"/>
      </w:pPr>
      <w:r>
        <w:rPr>
          <w:rFonts w:hint="eastAsia"/>
          <w:noProof/>
        </w:rPr>
        <mc:AlternateContent>
          <mc:Choice Requires="wps">
            <w:drawing>
              <wp:anchor distT="0" distB="0" distL="114300" distR="114300" simplePos="0" relativeHeight="251716608" behindDoc="0" locked="0" layoutInCell="1" allowOverlap="1" wp14:anchorId="307FABFD" wp14:editId="2CF5DD48">
                <wp:simplePos x="0" y="0"/>
                <wp:positionH relativeFrom="column">
                  <wp:posOffset>1983015</wp:posOffset>
                </wp:positionH>
                <wp:positionV relativeFrom="paragraph">
                  <wp:posOffset>128675</wp:posOffset>
                </wp:positionV>
                <wp:extent cx="766597" cy="0"/>
                <wp:effectExtent l="0" t="0" r="14605" b="19050"/>
                <wp:wrapNone/>
                <wp:docPr id="35" name="直接连接符 35"/>
                <wp:cNvGraphicFramePr/>
                <a:graphic xmlns:a="http://schemas.openxmlformats.org/drawingml/2006/main">
                  <a:graphicData uri="http://schemas.microsoft.com/office/word/2010/wordprocessingShape">
                    <wps:wsp>
                      <wps:cNvCnPr/>
                      <wps:spPr>
                        <a:xfrm flipH="1">
                          <a:off x="0" y="0"/>
                          <a:ext cx="76659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9AAD3B" id="直接连接符 35"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15pt,10.15pt" to="21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Sx6gEAAJADAAAOAAAAZHJzL2Uyb0RvYy54bWysU81uEzEQviPxDpbvZNNWScsqmx4aFQ6I&#10;RqI8wNRr71rynzwmm7wEL4DErT31yJ23oTwGY28aBbgh9mB5PJ7P833z7eJyaw3byIjau4afTKac&#10;SSd8q13X8I+3168uOMMErgXjnWz4TiK/XL58sRhCLU99700rIyMQh/UQGt6nFOqqQtFLCzjxQTpK&#10;Kh8tJApjV7URBkK3pjqdTufV4GMbohcSkU5XY5IvC75SUqQbpVAmZhpOvaWyxrLe5bVaLqDuIoRe&#10;i30b8A9dWNCOHj1ArSAB+xT1X1BWi+jRqzQR3lZeKS1k4UBsTqZ/sPnQQ5CFC4mD4SAT/j9Y8X6z&#10;jky3DT+bcebA0oyevnz78fn+5/evtD49PjDKkExDwJpuX7l13EcY1jFz3qpomTI6vCUHFBWIF9sW&#10;kXcHkeU2MUGH5/P57PU5Z+I5VY0IGSlETG+ktyxvGm60y/Shhs07TPQqXX2+ko+dv9bGlBEax4aG&#10;z89mNGQBZCRlINHWBqKGruMMTEcOFSkWRPRGt7k64+AOr0xkGyCTkLdaP9xSt5wZwEQJolC+rAJ1&#10;8FtpbmcF2I/FJTV6yupExjbaNvziuNq4/KIs1tyTysqOWubdnW93ReIqRzT28ujeotlXxzHtj3+k&#10;5S8AAAD//wMAUEsDBBQABgAIAAAAIQDIM8X13wAAAAkBAAAPAAAAZHJzL2Rvd25yZXYueG1sTI9P&#10;S8NAEMXvgt9hGcGb3fwRkZhNEUV6U4xW7G2bTLOhu7Mhu2lTP70jHvQ0zLzHm98rl7Oz4oBj6D0p&#10;SBcJCKTGtz11Ct7fnq5uQYSoqdXWEyo4YYBldX5W6qL1R3rFQx07wSEUCq3AxDgUUobGoNNh4Qck&#10;1nZ+dDryOnayHfWRw52VWZLcSKd74g9GD/hgsNnXk1OweTarld5M6/nl45R+fUpb949rpS4v5vs7&#10;EBHn+GeGH3xGh4qZtn6iNgirIE+znK0KsoQnG67znMttfw+yKuX/BtU3AAAA//8DAFBLAQItABQA&#10;BgAIAAAAIQC2gziS/gAAAOEBAAATAAAAAAAAAAAAAAAAAAAAAABbQ29udGVudF9UeXBlc10ueG1s&#10;UEsBAi0AFAAGAAgAAAAhADj9If/WAAAAlAEAAAsAAAAAAAAAAAAAAAAALwEAAF9yZWxzLy5yZWxz&#10;UEsBAi0AFAAGAAgAAAAhAJSCVLHqAQAAkAMAAA4AAAAAAAAAAAAAAAAALgIAAGRycy9lMm9Eb2Mu&#10;eG1sUEsBAi0AFAAGAAgAAAAhAMgzxfXfAAAACQEAAA8AAAAAAAAAAAAAAAAARAQAAGRycy9kb3du&#10;cmV2LnhtbFBLBQYAAAAABAAEAPMAAABQBQAAAAA=&#10;" strokecolor="windowText" strokeweight=".5pt">
                <v:stroke joinstyle="miter"/>
              </v:line>
            </w:pict>
          </mc:Fallback>
        </mc:AlternateContent>
      </w:r>
      <w:proofErr w:type="gramStart"/>
      <w:r w:rsidR="006E72C5">
        <w:rPr>
          <w:rFonts w:hint="eastAsia"/>
        </w:rPr>
        <w:t>肥箱容量</w:t>
      </w:r>
      <w:proofErr w:type="gramEnd"/>
      <w:r w:rsidR="006E72C5">
        <w:rPr>
          <w:rFonts w:hint="eastAsia"/>
        </w:rPr>
        <w:t>：单位为</w:t>
      </w:r>
      <w:r w:rsidR="00A12983">
        <w:rPr>
          <w:rFonts w:hint="eastAsia"/>
        </w:rPr>
        <w:t>公升</w:t>
      </w:r>
      <w:r w:rsidR="006E72C5">
        <w:rPr>
          <w:rFonts w:hint="eastAsia"/>
        </w:rPr>
        <w:t>（</w:t>
      </w:r>
      <w:r w:rsidR="00A12983">
        <w:rPr>
          <w:rFonts w:hint="eastAsia"/>
        </w:rPr>
        <w:t>L</w:t>
      </w:r>
      <w:r w:rsidR="006E72C5">
        <w:rPr>
          <w:rFonts w:hint="eastAsia"/>
        </w:rPr>
        <w:t>）</w:t>
      </w:r>
    </w:p>
    <w:p w:rsidR="00ED248F" w:rsidRPr="006E72C5" w:rsidRDefault="00C53A08" w:rsidP="00ED248F">
      <w:pPr>
        <w:pStyle w:val="afff"/>
        <w:tabs>
          <w:tab w:val="clear" w:pos="4201"/>
          <w:tab w:val="clear" w:pos="9298"/>
          <w:tab w:val="left" w:pos="2385"/>
        </w:tabs>
        <w:ind w:firstLineChars="2100" w:firstLine="4410"/>
      </w:pPr>
      <w:r>
        <w:rPr>
          <w:rFonts w:hint="eastAsia"/>
          <w:noProof/>
        </w:rPr>
        <mc:AlternateContent>
          <mc:Choice Requires="wps">
            <w:drawing>
              <wp:anchor distT="0" distB="0" distL="114300" distR="114300" simplePos="0" relativeHeight="251718656" behindDoc="0" locked="0" layoutInCell="1" allowOverlap="1" wp14:anchorId="48DACC96" wp14:editId="0CE761B9">
                <wp:simplePos x="0" y="0"/>
                <wp:positionH relativeFrom="column">
                  <wp:posOffset>1225690</wp:posOffset>
                </wp:positionH>
                <wp:positionV relativeFrom="paragraph">
                  <wp:posOffset>110069</wp:posOffset>
                </wp:positionV>
                <wp:extent cx="1523922" cy="0"/>
                <wp:effectExtent l="0" t="0" r="19685" b="19050"/>
                <wp:wrapNone/>
                <wp:docPr id="36" name="直接连接符 36"/>
                <wp:cNvGraphicFramePr/>
                <a:graphic xmlns:a="http://schemas.openxmlformats.org/drawingml/2006/main">
                  <a:graphicData uri="http://schemas.microsoft.com/office/word/2010/wordprocessingShape">
                    <wps:wsp>
                      <wps:cNvCnPr/>
                      <wps:spPr>
                        <a:xfrm flipH="1">
                          <a:off x="0" y="0"/>
                          <a:ext cx="152392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5C966" id="直接连接符 36"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8.65pt" to="21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Z6gEAAJEDAAAOAAAAZHJzL2Uyb0RvYy54bWysU0uOEzEQ3SNxB8t70klHEw2tdGYx0cAC&#10;QSSGA9S47bQl/+Qy6eQSXACJHaxYsuc2DMeg7M5EYWaH6IXlcrme6716vbzaW8N2MqL2ruWzyZQz&#10;6YTvtNu2/MPtzYtLzjCB68B4J1t+kMivVs+fLYfQyNr33nQyMgJx2Ayh5X1KoakqFL20gBMfpKOk&#10;8tFCojBuqy7CQOjWVPV0uqgGH7sQvZCIdLoek3xV8JWSIr1TCmVipuXUWyprLOtdXqvVEppthNBr&#10;cWwD/qELC9rRoyeoNSRgH6N+AmW1iB69ShPhbeWV0kIWDsRmNn3E5n0PQRYuJA6Gk0z4/2DF290m&#10;Mt21fL7gzIGlGd1//vHr09ffP7/Qev/9G6MMyTQEbOj2tdvEY4RhEzPnvYqWKaPDa3JAUYF4sX0R&#10;+XASWe4TE3Q4u6jnL+uaM/GQq0aIDBUiplfSW5Y3LTfaZf7QwO4NJnqWrj5cycfO32hjygyNY0PL&#10;F/MLmrIAcpIykGhrA3FDt+UMzJYsKlIsiOiN7nJ1xsEDXpvIdkAuIXN1frildjkzgIkSxKF8WQbq&#10;4K/S3M4asB+LS2o0ldWJnG20bfnlebVx+UVZvHkklaUdxcy7O98disZVjmju5dGjR7OxzmPan/9J&#10;qz8AAAD//wMAUEsDBBQABgAIAAAAIQA62PdR3AAAAAkBAAAPAAAAZHJzL2Rvd25yZXYueG1sTE/L&#10;TsMwELwj8Q/WInGjTgniEeJUCIR6AxEoordtvMQRfkSx06Z8PVtxgNvOQ7Mz5WJyVmxpiF3wCuaz&#10;DAT5JujOtwreXh/PrkHEhF6jDZ4U7CnCojo+KrHQYedfaFunVnCIjwUqMCn1hZSxMeQwzkJPnrXP&#10;MDhMDIdW6gF3HO6sPM+yS+mw8/zBYE/3hpqvenQK1k9mucT1uJqe3/fz7w9p6+5hpdTpyXR3CyLR&#10;lP7McKjP1aHiTpsweh2FZXyT85bEx1UOgg0X+YHY/BKyKuX/BdUPAAAA//8DAFBLAQItABQABgAI&#10;AAAAIQC2gziS/gAAAOEBAAATAAAAAAAAAAAAAAAAAAAAAABbQ29udGVudF9UeXBlc10ueG1sUEsB&#10;Ai0AFAAGAAgAAAAhADj9If/WAAAAlAEAAAsAAAAAAAAAAAAAAAAALwEAAF9yZWxzLy5yZWxzUEsB&#10;Ai0AFAAGAAgAAAAhAFnP9tnqAQAAkQMAAA4AAAAAAAAAAAAAAAAALgIAAGRycy9lMm9Eb2MueG1s&#10;UEsBAi0AFAAGAAgAAAAhADrY91HcAAAACQEAAA8AAAAAAAAAAAAAAAAARAQAAGRycy9kb3ducmV2&#10;LnhtbFBLBQYAAAAABAAEAPMAAABNBQAAAAA=&#10;" strokecolor="windowText" strokeweight=".5pt">
                <v:stroke joinstyle="miter"/>
              </v:line>
            </w:pict>
          </mc:Fallback>
        </mc:AlternateContent>
      </w:r>
      <w:r w:rsidR="00ED248F">
        <w:rPr>
          <w:rFonts w:hint="eastAsia"/>
        </w:rPr>
        <w:t>挂接形式：（X）悬挂式，可不标注，(Q)牵引式</w:t>
      </w:r>
    </w:p>
    <w:p w:rsidR="006E72C5" w:rsidRPr="00ED248F" w:rsidRDefault="00C53A08" w:rsidP="00ED248F">
      <w:pPr>
        <w:pStyle w:val="afff"/>
        <w:tabs>
          <w:tab w:val="clear" w:pos="4201"/>
          <w:tab w:val="clear" w:pos="9298"/>
          <w:tab w:val="left" w:pos="2385"/>
        </w:tabs>
        <w:ind w:firstLineChars="2100" w:firstLine="4410"/>
      </w:pPr>
      <w:r>
        <w:rPr>
          <w:rFonts w:hint="eastAsia"/>
          <w:noProof/>
        </w:rPr>
        <mc:AlternateContent>
          <mc:Choice Requires="wps">
            <w:drawing>
              <wp:anchor distT="0" distB="0" distL="114300" distR="114300" simplePos="0" relativeHeight="251722752" behindDoc="0" locked="0" layoutInCell="1" allowOverlap="1" wp14:anchorId="66364ADA" wp14:editId="4BE28B13">
                <wp:simplePos x="0" y="0"/>
                <wp:positionH relativeFrom="column">
                  <wp:posOffset>869701</wp:posOffset>
                </wp:positionH>
                <wp:positionV relativeFrom="paragraph">
                  <wp:posOffset>119512</wp:posOffset>
                </wp:positionV>
                <wp:extent cx="1879911" cy="0"/>
                <wp:effectExtent l="0" t="0" r="25400" b="19050"/>
                <wp:wrapNone/>
                <wp:docPr id="38" name="直接连接符 38"/>
                <wp:cNvGraphicFramePr/>
                <a:graphic xmlns:a="http://schemas.openxmlformats.org/drawingml/2006/main">
                  <a:graphicData uri="http://schemas.microsoft.com/office/word/2010/wordprocessingShape">
                    <wps:wsp>
                      <wps:cNvCnPr/>
                      <wps:spPr>
                        <a:xfrm flipH="1">
                          <a:off x="0" y="0"/>
                          <a:ext cx="18799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DD6A5" id="直接连接符 38"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9.4pt" to="21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op6gEAAJEDAAAOAAAAZHJzL2Uyb0RvYy54bWysU81uEzEQviPxDpbvZLOtKOkqmx4aFQ4I&#10;IlEeYOq1dy35Tx6TTV6CF0DiBieO3Hmblsdg7E2jADfEHizb4/lmvm++XV7trGFbGVF71/J6NudM&#10;OuE77fqWv7+9ebbgDBO4Dox3suV7ifxq9fTJcgyNPPODN52MjEAcNmNo+ZBSaKoKxSAt4MwH6Sio&#10;fLSQ6Bj7qoswEro11dl8flGNPnYheiER6XY9Bfmq4CslRXqrFMrETMupt1TWWNa7vFarJTR9hDBo&#10;cWgD/qELC9pR0SPUGhKwD1H/BWW1iB69SjPhbeWV0kIWDsSmnv/B5t0AQRYuJA6Go0z4/2DFm+0m&#10;Mt21/Jwm5cDSjB4+fb//+OXnj8+0Pnz7yihCMo0BG3p97TbxcMKwiZnzTkXLlNHhFTmgqEC82K6I&#10;vD+KLHeJCbqsFy8uL+uaM/EYqyaIDBUippfSW5Y3LTfaZf7QwPY1JipLTx+f5Gvnb7QxZYbGsbHl&#10;F+fPacoCyEnKQKKtDcQNXc8ZmJ4sKlIsiOiN7nJ2xsE9XpvItkAuIXN1fryldjkzgIkCxKF8WQbq&#10;4LfU3M4acJiSS2gyldWJnG20bfniNNu4XFEWbx5IZWknMfPuznf7onGVTzT3UvTg0Wys0zPtT/+k&#10;1S8AAAD//wMAUEsDBBQABgAIAAAAIQCJcb0v2wAAAAkBAAAPAAAAZHJzL2Rvd25yZXYueG1sTE9N&#10;S8NAEL0L/odlBG92UyNaYjZFFOlNMVqxt2l2zAb3I2Q3beqvd4oHvc374M175XJyVuxoiF3wCuaz&#10;DAT5JujOtwreXh8vFiBiQq/RBk8KDhRhWZ2elFjosPcvtKtTKzjExwIVmJT6QsrYGHIYZ6Enz9pn&#10;GBwmhkMr9YB7DndWXmbZtXTYef5gsKd7Q81XPToFmyezWuFmXE/P74f594e0dfewVur8bLq7BZFo&#10;Sn9mONbn6lBxp20YvY7CMs5veEviY8ET2HCV50xsfwlZlfL/guoHAAD//wMAUEsBAi0AFAAGAAgA&#10;AAAhALaDOJL+AAAA4QEAABMAAAAAAAAAAAAAAAAAAAAAAFtDb250ZW50X1R5cGVzXS54bWxQSwEC&#10;LQAUAAYACAAAACEAOP0h/9YAAACUAQAACwAAAAAAAAAAAAAAAAAvAQAAX3JlbHMvLnJlbHNQSwEC&#10;LQAUAAYACAAAACEAqobqKeoBAACRAwAADgAAAAAAAAAAAAAAAAAuAgAAZHJzL2Uyb0RvYy54bWxQ&#10;SwECLQAUAAYACAAAACEAiXG9L9sAAAAJAQAADwAAAAAAAAAAAAAAAABEBAAAZHJzL2Rvd25yZXYu&#10;eG1sUEsFBgAAAAAEAAQA8wAAAEwFAAAAAA==&#10;" strokecolor="windowText" strokeweight=".5pt">
                <v:stroke joinstyle="miter"/>
              </v:line>
            </w:pict>
          </mc:Fallback>
        </mc:AlternateContent>
      </w:r>
      <w:r w:rsidR="00ED248F">
        <w:rPr>
          <w:rFonts w:hint="eastAsia"/>
        </w:rPr>
        <w:t>产品名称：施</w:t>
      </w:r>
      <w:r w:rsidR="00ED248F" w:rsidRPr="00ED248F">
        <w:rPr>
          <w:rFonts w:ascii="Times New Roman" w:hint="eastAsia"/>
          <w:kern w:val="2"/>
          <w:szCs w:val="24"/>
        </w:rPr>
        <w:t>肥机</w:t>
      </w:r>
    </w:p>
    <w:p w:rsidR="00ED248F" w:rsidRPr="00E6091C" w:rsidRDefault="00C53A08" w:rsidP="00ED248F">
      <w:pPr>
        <w:ind w:firstLineChars="2100" w:firstLine="4410"/>
        <w:rPr>
          <w:sz w:val="18"/>
        </w:rPr>
      </w:pPr>
      <w:r>
        <w:rPr>
          <w:rFonts w:hint="eastAsia"/>
          <w:noProof/>
        </w:rPr>
        <mc:AlternateContent>
          <mc:Choice Requires="wps">
            <w:drawing>
              <wp:anchor distT="0" distB="0" distL="114300" distR="114300" simplePos="0" relativeHeight="251724800" behindDoc="0" locked="0" layoutInCell="1" allowOverlap="1" wp14:anchorId="2906E380" wp14:editId="08527AFF">
                <wp:simplePos x="0" y="0"/>
                <wp:positionH relativeFrom="column">
                  <wp:posOffset>465794</wp:posOffset>
                </wp:positionH>
                <wp:positionV relativeFrom="paragraph">
                  <wp:posOffset>100907</wp:posOffset>
                </wp:positionV>
                <wp:extent cx="2283818" cy="0"/>
                <wp:effectExtent l="0" t="0" r="21590" b="19050"/>
                <wp:wrapNone/>
                <wp:docPr id="39" name="直接连接符 39"/>
                <wp:cNvGraphicFramePr/>
                <a:graphic xmlns:a="http://schemas.openxmlformats.org/drawingml/2006/main">
                  <a:graphicData uri="http://schemas.microsoft.com/office/word/2010/wordprocessingShape">
                    <wps:wsp>
                      <wps:cNvCnPr/>
                      <wps:spPr>
                        <a:xfrm flipH="1">
                          <a:off x="0" y="0"/>
                          <a:ext cx="228381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20E78" id="直接连接符 39"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7.95pt" to="216.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7i6QEAAJEDAAAOAAAAZHJzL2Uyb0RvYy54bWysU0uOEzEQ3SNxB8t70vmIUWilM4uJBhYI&#10;IjEcoMZtd1vyTy6TTi7BBZDYwYole27DzDEouzNRYHYjemG5XK7neq9ery731rCdjKi9a/hsMuVM&#10;OuFb7bqGf7y5frHkDBO4Fox3suEHifxy/fzZagi1nPvem1ZGRiAO6yE0vE8p1FWFopcWcOKDdJRU&#10;PlpIFMauaiMMhG5NNZ9OL6rBxzZELyQinW7GJF8XfKWkSO+VQpmYaTj1lsoay3qb12q9grqLEHot&#10;jm3AE7qwoB09eoLaQAL2KepHUFaL6NGrNBHeVl4pLWThQGxm03/YfOghyMKFxMFwkgn/H6x4t9tG&#10;ptuGL15x5sDSjO6+/Pz9+dv9r6+03v34zihDMg0Ba7p95bbxGGHYxsx5r6JlyujwhhxQVCBebF9E&#10;PpxElvvEBB3O58vFcka2EA+5aoTIUCFiei29ZXnTcKNd5g817N5iomfp6sOVfOz8tTamzNA4NjT8&#10;YvGSpiyAnKQMJNraQNzQdZyB6ciiIsWCiN7oNldnHDzglYlsB+QSMlfrhxtqlzMDmChBHMqXZaAO&#10;/irN7WwA+7G4pEZTWZ3I2Ubbhi/Pq43LL8rizSOpLO0oZt7d+vZQNK5yRHMvjx49mo11HtP+/E9a&#10;/wEAAP//AwBQSwMEFAAGAAgAAAAhAEjBb7jeAAAACAEAAA8AAABkcnMvZG93bnJldi54bWxMj81O&#10;wzAQhO9IvIO1SNyoE1L+QpwKgVBvVASK6M1NljjCXkex06Y8PYs4wHFnRrPfFIvJWbHDIXSeFKSz&#10;BARS7ZuOWgWvL49n1yBC1NRo6wkVHDDAojw+KnTe+D09466KreASCrlWYGLscylDbdDpMPM9Ensf&#10;fnA68jm0shn0nsudledJcimd7og/GN3jvcH6sxqdgs2TWS71ZlxPq7dD+vUubdU9rJU6PZnubkFE&#10;nOJfGH7wGR1KZtr6kZogrIKrbM5J1i9uQLA/z7IUxPZXkGUh/w8ovwEAAP//AwBQSwECLQAUAAYA&#10;CAAAACEAtoM4kv4AAADhAQAAEwAAAAAAAAAAAAAAAAAAAAAAW0NvbnRlbnRfVHlwZXNdLnhtbFBL&#10;AQItABQABgAIAAAAIQA4/SH/1gAAAJQBAAALAAAAAAAAAAAAAAAAAC8BAABfcmVscy8ucmVsc1BL&#10;AQItABQABgAIAAAAIQAymx7i6QEAAJEDAAAOAAAAAAAAAAAAAAAAAC4CAABkcnMvZTJvRG9jLnht&#10;bFBLAQItABQABgAIAAAAIQBIwW+43gAAAAgBAAAPAAAAAAAAAAAAAAAAAEMEAABkcnMvZG93bnJl&#10;di54bWxQSwUGAAAAAAQABADzAAAATgUAAAAA&#10;" strokecolor="windowText" strokeweight=".5pt">
                <v:stroke joinstyle="miter"/>
              </v:line>
            </w:pict>
          </mc:Fallback>
        </mc:AlternateContent>
      </w:r>
      <w:r w:rsidR="00ED248F">
        <w:rPr>
          <w:rFonts w:hint="eastAsia"/>
        </w:rPr>
        <w:t>产品代号：</w:t>
      </w:r>
      <w:r w:rsidR="00ED248F" w:rsidRPr="00ED248F">
        <w:rPr>
          <w:rFonts w:ascii="宋体" w:hint="eastAsia"/>
          <w:kern w:val="0"/>
          <w:szCs w:val="20"/>
        </w:rPr>
        <w:t>种植和施肥机械代号</w:t>
      </w:r>
    </w:p>
    <w:p w:rsidR="006E72C5" w:rsidRPr="00ED248F" w:rsidRDefault="006E72C5" w:rsidP="00ED248F">
      <w:pPr>
        <w:pStyle w:val="afff"/>
        <w:tabs>
          <w:tab w:val="clear" w:pos="4201"/>
          <w:tab w:val="clear" w:pos="9298"/>
          <w:tab w:val="left" w:pos="2385"/>
        </w:tabs>
        <w:ind w:firstLineChars="2100" w:firstLine="4410"/>
      </w:pPr>
    </w:p>
    <w:p w:rsidR="002443CE" w:rsidRPr="00CB14E2" w:rsidRDefault="00D148CD" w:rsidP="00FE7490">
      <w:pPr>
        <w:ind w:firstLineChars="200" w:firstLine="360"/>
        <w:rPr>
          <w:rFonts w:eastAsia="黑体"/>
          <w:sz w:val="18"/>
          <w:szCs w:val="18"/>
        </w:rPr>
      </w:pPr>
      <w:r w:rsidRPr="00CB14E2">
        <w:rPr>
          <w:rFonts w:eastAsia="黑体"/>
          <w:sz w:val="18"/>
          <w:szCs w:val="18"/>
        </w:rPr>
        <w:t>示例：</w:t>
      </w:r>
    </w:p>
    <w:p w:rsidR="002443CE" w:rsidRPr="00146D90" w:rsidRDefault="00D148CD" w:rsidP="00FE7490">
      <w:pPr>
        <w:ind w:firstLineChars="200" w:firstLine="360"/>
        <w:rPr>
          <w:rFonts w:eastAsiaTheme="minorEastAsia"/>
          <w:sz w:val="18"/>
          <w:szCs w:val="18"/>
        </w:rPr>
      </w:pPr>
      <w:r w:rsidRPr="00146D90">
        <w:rPr>
          <w:rFonts w:eastAsiaTheme="minorEastAsia"/>
          <w:sz w:val="18"/>
          <w:szCs w:val="18"/>
        </w:rPr>
        <w:t>施肥</w:t>
      </w:r>
      <w:r w:rsidR="00D3400C" w:rsidRPr="00146D90">
        <w:rPr>
          <w:rFonts w:eastAsiaTheme="minorEastAsia"/>
          <w:sz w:val="18"/>
          <w:szCs w:val="18"/>
        </w:rPr>
        <w:t>箱容积</w:t>
      </w:r>
      <w:r w:rsidRPr="00146D90">
        <w:rPr>
          <w:rFonts w:eastAsiaTheme="minorEastAsia"/>
          <w:sz w:val="18"/>
          <w:szCs w:val="18"/>
        </w:rPr>
        <w:t>为</w:t>
      </w:r>
      <w:r w:rsidR="00001805" w:rsidRPr="00146D90">
        <w:rPr>
          <w:rFonts w:eastAsiaTheme="minorEastAsia"/>
          <w:sz w:val="18"/>
          <w:szCs w:val="18"/>
        </w:rPr>
        <w:t>45</w:t>
      </w:r>
      <w:r w:rsidR="00D3400C" w:rsidRPr="00146D90">
        <w:rPr>
          <w:rFonts w:eastAsiaTheme="minorEastAsia"/>
          <w:sz w:val="18"/>
          <w:szCs w:val="18"/>
        </w:rPr>
        <w:t>0L</w:t>
      </w:r>
      <w:r w:rsidRPr="00146D90">
        <w:rPr>
          <w:rFonts w:eastAsiaTheme="minorEastAsia"/>
          <w:sz w:val="18"/>
          <w:szCs w:val="18"/>
        </w:rPr>
        <w:t>的</w:t>
      </w:r>
      <w:r w:rsidR="008012CA" w:rsidRPr="00146D90">
        <w:rPr>
          <w:rFonts w:eastAsiaTheme="minorEastAsia"/>
          <w:sz w:val="18"/>
          <w:szCs w:val="18"/>
        </w:rPr>
        <w:t>悬挂式</w:t>
      </w:r>
      <w:r w:rsidRPr="00146D90">
        <w:rPr>
          <w:rFonts w:eastAsiaTheme="minorEastAsia"/>
          <w:sz w:val="18"/>
          <w:szCs w:val="18"/>
        </w:rPr>
        <w:t>施肥机型号标记为：</w:t>
      </w:r>
      <w:r w:rsidRPr="00146D90">
        <w:rPr>
          <w:rFonts w:eastAsiaTheme="minorEastAsia"/>
          <w:sz w:val="18"/>
          <w:szCs w:val="18"/>
        </w:rPr>
        <w:t>2F-</w:t>
      </w:r>
      <w:r w:rsidR="00001805" w:rsidRPr="00146D90">
        <w:rPr>
          <w:rFonts w:eastAsiaTheme="minorEastAsia"/>
          <w:sz w:val="18"/>
          <w:szCs w:val="18"/>
        </w:rPr>
        <w:t>45</w:t>
      </w:r>
      <w:r w:rsidR="00D3400C" w:rsidRPr="00146D90">
        <w:rPr>
          <w:rFonts w:eastAsiaTheme="minorEastAsia"/>
          <w:sz w:val="18"/>
          <w:szCs w:val="18"/>
        </w:rPr>
        <w:t>0</w:t>
      </w:r>
    </w:p>
    <w:p w:rsidR="002443CE" w:rsidRPr="00146D90" w:rsidRDefault="00CB303A" w:rsidP="009C012B">
      <w:pPr>
        <w:widowControl/>
        <w:autoSpaceDE w:val="0"/>
        <w:autoSpaceDN w:val="0"/>
        <w:spacing w:beforeLines="50" w:before="156"/>
        <w:rPr>
          <w:rFonts w:ascii="黑体" w:eastAsia="黑体" w:hAnsi="黑体"/>
          <w:szCs w:val="22"/>
        </w:rPr>
      </w:pPr>
      <w:r w:rsidRPr="00146D90">
        <w:rPr>
          <w:rFonts w:ascii="黑体" w:eastAsia="黑体" w:hAnsi="黑体"/>
          <w:szCs w:val="22"/>
        </w:rPr>
        <w:t>5</w:t>
      </w:r>
      <w:r w:rsidR="00B53D5E" w:rsidRPr="00146D90">
        <w:rPr>
          <w:rFonts w:ascii="黑体" w:eastAsia="黑体" w:hAnsi="黑体" w:hint="eastAsia"/>
          <w:szCs w:val="22"/>
        </w:rPr>
        <w:t xml:space="preserve"> </w:t>
      </w:r>
      <w:r w:rsidR="00B53D5E" w:rsidRPr="00146D90">
        <w:rPr>
          <w:rFonts w:ascii="黑体" w:eastAsia="黑体" w:hAnsi="黑体"/>
          <w:szCs w:val="22"/>
        </w:rPr>
        <w:t xml:space="preserve"> </w:t>
      </w:r>
      <w:r w:rsidR="00D148CD" w:rsidRPr="00146D90">
        <w:rPr>
          <w:rFonts w:ascii="黑体" w:eastAsia="黑体" w:hAnsi="黑体" w:hint="eastAsia"/>
          <w:szCs w:val="22"/>
        </w:rPr>
        <w:t>技术要求</w:t>
      </w:r>
    </w:p>
    <w:p w:rsidR="002443CE" w:rsidRDefault="00CB303A" w:rsidP="009C012B">
      <w:pPr>
        <w:spacing w:before="50"/>
        <w:rPr>
          <w:rFonts w:ascii="黑体" w:eastAsia="黑体" w:hAnsi="Calibri"/>
          <w:szCs w:val="22"/>
        </w:rPr>
      </w:pPr>
      <w:r w:rsidRPr="00146D90">
        <w:rPr>
          <w:rFonts w:ascii="黑体" w:eastAsia="黑体" w:hAnsi="Calibri"/>
          <w:szCs w:val="22"/>
        </w:rPr>
        <w:t>5</w:t>
      </w:r>
      <w:r w:rsidR="00B53D5E" w:rsidRPr="00146D90">
        <w:rPr>
          <w:rFonts w:ascii="黑体" w:eastAsia="黑体" w:hAnsi="Calibri" w:hint="eastAsia"/>
          <w:szCs w:val="22"/>
        </w:rPr>
        <w:t xml:space="preserve">.1  </w:t>
      </w:r>
      <w:r w:rsidR="00D30FB0" w:rsidRPr="00146D90">
        <w:rPr>
          <w:rFonts w:ascii="黑体" w:eastAsia="黑体" w:hAnsi="Calibri" w:hint="eastAsia"/>
          <w:szCs w:val="22"/>
        </w:rPr>
        <w:t>性能要求</w:t>
      </w:r>
    </w:p>
    <w:p w:rsidR="006A6326" w:rsidRPr="006A6326" w:rsidRDefault="006A6326" w:rsidP="009C012B">
      <w:pPr>
        <w:spacing w:before="50"/>
        <w:rPr>
          <w:rFonts w:asciiTheme="minorEastAsia" w:eastAsiaTheme="minorEastAsia" w:hAnsiTheme="minorEastAsia"/>
          <w:szCs w:val="21"/>
        </w:rPr>
      </w:pPr>
      <w:r>
        <w:rPr>
          <w:rFonts w:ascii="黑体" w:eastAsia="黑体" w:hAnsi="Calibri" w:hint="eastAsia"/>
          <w:szCs w:val="22"/>
        </w:rPr>
        <w:t xml:space="preserve">  </w:t>
      </w:r>
      <w:r w:rsidRPr="006A6326">
        <w:rPr>
          <w:rFonts w:asciiTheme="minorEastAsia" w:eastAsiaTheme="minorEastAsia" w:hAnsiTheme="minorEastAsia" w:hint="eastAsia"/>
          <w:szCs w:val="21"/>
        </w:rPr>
        <w:t xml:space="preserve">  在下列条件下，施肥机的性能指标应符合表</w:t>
      </w:r>
      <w:r w:rsidRPr="006A6326">
        <w:rPr>
          <w:rFonts w:asciiTheme="minorEastAsia" w:eastAsiaTheme="minorEastAsia" w:hAnsiTheme="minorEastAsia"/>
          <w:szCs w:val="21"/>
        </w:rPr>
        <w:t>1</w:t>
      </w:r>
      <w:r w:rsidRPr="006A6326">
        <w:rPr>
          <w:rFonts w:asciiTheme="minorEastAsia" w:eastAsiaTheme="minorEastAsia" w:hAnsiTheme="minorEastAsia" w:hint="eastAsia"/>
          <w:szCs w:val="21"/>
        </w:rPr>
        <w:t>的规定。</w:t>
      </w:r>
    </w:p>
    <w:p w:rsidR="006A6326" w:rsidRPr="006A6326" w:rsidRDefault="00075782" w:rsidP="006A6326">
      <w:pPr>
        <w:pStyle w:val="afffffff"/>
        <w:numPr>
          <w:ilvl w:val="0"/>
          <w:numId w:val="19"/>
        </w:numPr>
        <w:rPr>
          <w:rFonts w:asciiTheme="minorEastAsia" w:eastAsiaTheme="minorEastAsia" w:hAnsiTheme="minorEastAsia"/>
          <w:sz w:val="21"/>
          <w:szCs w:val="21"/>
          <w:lang w:eastAsia="zh-CN"/>
        </w:rPr>
      </w:pPr>
      <w:proofErr w:type="gramStart"/>
      <w:r w:rsidRPr="006A6326">
        <w:rPr>
          <w:rFonts w:asciiTheme="minorEastAsia" w:eastAsiaTheme="minorEastAsia" w:hAnsiTheme="minorEastAsia" w:cs="微软雅黑" w:hint="eastAsia"/>
          <w:sz w:val="21"/>
          <w:szCs w:val="21"/>
          <w:lang w:eastAsia="zh-CN"/>
        </w:rPr>
        <w:t>作业道</w:t>
      </w:r>
      <w:proofErr w:type="gramEnd"/>
      <w:r w:rsidRPr="006A6326">
        <w:rPr>
          <w:rFonts w:asciiTheme="minorEastAsia" w:eastAsiaTheme="minorEastAsia" w:hAnsiTheme="minorEastAsia" w:cs="微软雅黑" w:hint="eastAsia"/>
          <w:sz w:val="21"/>
          <w:szCs w:val="21"/>
          <w:lang w:eastAsia="zh-CN"/>
        </w:rPr>
        <w:t>宽度</w:t>
      </w:r>
      <w:r w:rsidRPr="006A6326">
        <w:rPr>
          <w:rFonts w:asciiTheme="minorEastAsia" w:eastAsiaTheme="minorEastAsia" w:hAnsiTheme="minorEastAsia" w:hint="eastAsia"/>
          <w:sz w:val="21"/>
          <w:szCs w:val="21"/>
          <w:lang w:eastAsia="zh-CN"/>
        </w:rPr>
        <w:t>3m</w:t>
      </w:r>
      <w:r w:rsidRPr="006A6326">
        <w:rPr>
          <w:rFonts w:asciiTheme="minorEastAsia" w:eastAsiaTheme="minorEastAsia" w:hAnsiTheme="minorEastAsia" w:cs="微软雅黑" w:hint="eastAsia"/>
          <w:sz w:val="21"/>
          <w:szCs w:val="21"/>
          <w:lang w:eastAsia="zh-CN"/>
        </w:rPr>
        <w:t>以上的田块</w:t>
      </w:r>
      <w:r w:rsidR="00973310" w:rsidRPr="006A6326">
        <w:rPr>
          <w:rFonts w:asciiTheme="minorEastAsia" w:eastAsiaTheme="minorEastAsia" w:hAnsiTheme="minorEastAsia" w:cs="微软雅黑" w:hint="eastAsia"/>
          <w:sz w:val="21"/>
          <w:szCs w:val="21"/>
          <w:lang w:eastAsia="zh-CN"/>
        </w:rPr>
        <w:t>；</w:t>
      </w:r>
    </w:p>
    <w:p w:rsidR="006A6326" w:rsidRDefault="006A6326" w:rsidP="00BD4233">
      <w:pPr>
        <w:pStyle w:val="afffffff"/>
        <w:numPr>
          <w:ilvl w:val="0"/>
          <w:numId w:val="19"/>
        </w:numPr>
        <w:rPr>
          <w:rFonts w:asciiTheme="minorEastAsia" w:eastAsiaTheme="minorEastAsia" w:hAnsiTheme="minorEastAsia"/>
          <w:sz w:val="21"/>
          <w:szCs w:val="21"/>
          <w:lang w:eastAsia="zh-CN"/>
        </w:rPr>
      </w:pPr>
      <w:r w:rsidRPr="006A6326">
        <w:rPr>
          <w:rFonts w:asciiTheme="minorEastAsia" w:eastAsiaTheme="minorEastAsia" w:hAnsiTheme="minorEastAsia" w:cs="微软雅黑" w:hint="eastAsia"/>
          <w:sz w:val="21"/>
          <w:szCs w:val="21"/>
          <w:lang w:eastAsia="zh-CN"/>
        </w:rPr>
        <w:t>在土壤中</w:t>
      </w:r>
      <w:proofErr w:type="gramStart"/>
      <w:r w:rsidRPr="006A6326">
        <w:rPr>
          <w:rFonts w:asciiTheme="minorEastAsia" w:eastAsiaTheme="minorEastAsia" w:hAnsiTheme="minorEastAsia" w:cs="微软雅黑" w:hint="eastAsia"/>
          <w:sz w:val="21"/>
          <w:szCs w:val="21"/>
          <w:lang w:eastAsia="zh-CN"/>
        </w:rPr>
        <w:t>不</w:t>
      </w:r>
      <w:proofErr w:type="gramEnd"/>
      <w:r w:rsidRPr="006A6326">
        <w:rPr>
          <w:rFonts w:asciiTheme="minorEastAsia" w:eastAsiaTheme="minorEastAsia" w:hAnsiTheme="minorEastAsia" w:cs="微软雅黑" w:hint="eastAsia"/>
          <w:sz w:val="21"/>
          <w:szCs w:val="21"/>
          <w:lang w:eastAsia="zh-CN"/>
        </w:rPr>
        <w:t>含有较大石块，土壤含水率应为</w:t>
      </w:r>
      <w:r w:rsidRPr="006A6326">
        <w:rPr>
          <w:rFonts w:asciiTheme="minorEastAsia" w:eastAsiaTheme="minorEastAsia" w:hAnsiTheme="minorEastAsia" w:hint="eastAsia"/>
          <w:sz w:val="21"/>
          <w:szCs w:val="21"/>
          <w:lang w:eastAsia="zh-CN"/>
        </w:rPr>
        <w:t>15%-35%</w:t>
      </w:r>
      <w:r>
        <w:rPr>
          <w:rFonts w:asciiTheme="minorEastAsia" w:eastAsiaTheme="minorEastAsia" w:hAnsiTheme="minorEastAsia" w:hint="eastAsia"/>
          <w:sz w:val="21"/>
          <w:szCs w:val="21"/>
          <w:lang w:eastAsia="zh-CN"/>
        </w:rPr>
        <w:t>；</w:t>
      </w:r>
    </w:p>
    <w:p w:rsidR="002443CE" w:rsidRPr="006A6326" w:rsidRDefault="00E71249" w:rsidP="00BD4233">
      <w:pPr>
        <w:pStyle w:val="afffffff"/>
        <w:numPr>
          <w:ilvl w:val="0"/>
          <w:numId w:val="19"/>
        </w:numPr>
        <w:rPr>
          <w:rFonts w:asciiTheme="minorEastAsia" w:eastAsiaTheme="minorEastAsia" w:hAnsiTheme="minorEastAsia"/>
          <w:lang w:eastAsia="zh-CN"/>
        </w:rPr>
      </w:pPr>
      <w:r w:rsidRPr="006A6326">
        <w:rPr>
          <w:rFonts w:asciiTheme="minorEastAsia" w:eastAsiaTheme="minorEastAsia" w:hAnsiTheme="minorEastAsia" w:cs="微软雅黑" w:hint="eastAsia"/>
          <w:sz w:val="21"/>
          <w:szCs w:val="21"/>
          <w:lang w:eastAsia="zh-CN"/>
        </w:rPr>
        <w:t>有机肥</w:t>
      </w:r>
      <w:r w:rsidR="00A9318E" w:rsidRPr="006A6326">
        <w:rPr>
          <w:rFonts w:asciiTheme="minorEastAsia" w:eastAsiaTheme="minorEastAsia" w:hAnsiTheme="minorEastAsia" w:cs="微软雅黑" w:hint="eastAsia"/>
          <w:sz w:val="21"/>
          <w:szCs w:val="21"/>
          <w:lang w:eastAsia="zh-CN"/>
        </w:rPr>
        <w:t>含水</w:t>
      </w:r>
      <w:r w:rsidR="00973310" w:rsidRPr="006A6326">
        <w:rPr>
          <w:rFonts w:asciiTheme="minorEastAsia" w:eastAsiaTheme="minorEastAsia" w:hAnsiTheme="minorEastAsia" w:cs="微软雅黑" w:hint="eastAsia"/>
          <w:sz w:val="21"/>
          <w:szCs w:val="21"/>
          <w:lang w:eastAsia="zh-CN"/>
        </w:rPr>
        <w:t>率不超过</w:t>
      </w:r>
      <w:r w:rsidRPr="006A6326">
        <w:rPr>
          <w:rFonts w:asciiTheme="minorEastAsia" w:eastAsiaTheme="minorEastAsia" w:hAnsiTheme="minorEastAsia"/>
          <w:sz w:val="21"/>
          <w:szCs w:val="21"/>
          <w:lang w:eastAsia="zh-CN"/>
        </w:rPr>
        <w:t>30</w:t>
      </w:r>
      <w:r w:rsidR="00973310" w:rsidRPr="006A6326">
        <w:rPr>
          <w:rFonts w:asciiTheme="minorEastAsia" w:eastAsiaTheme="minorEastAsia" w:hAnsiTheme="minorEastAsia"/>
          <w:sz w:val="21"/>
          <w:szCs w:val="21"/>
          <w:lang w:eastAsia="zh-CN"/>
        </w:rPr>
        <w:t>%</w:t>
      </w:r>
      <w:r w:rsidR="006A6326" w:rsidRPr="006A6326">
        <w:rPr>
          <w:rFonts w:asciiTheme="minorEastAsia" w:eastAsiaTheme="minorEastAsia" w:hAnsiTheme="minorEastAsia" w:cs="微软雅黑" w:hint="eastAsia"/>
          <w:sz w:val="21"/>
          <w:szCs w:val="21"/>
          <w:lang w:eastAsia="zh-CN"/>
        </w:rPr>
        <w:t>，</w:t>
      </w:r>
      <w:proofErr w:type="gramStart"/>
      <w:r w:rsidR="002127D4" w:rsidRPr="006A6326">
        <w:rPr>
          <w:rFonts w:asciiTheme="minorEastAsia" w:eastAsiaTheme="minorEastAsia" w:hAnsiTheme="minorEastAsia" w:cs="微软雅黑" w:hint="eastAsia"/>
          <w:sz w:val="21"/>
          <w:szCs w:val="21"/>
          <w:lang w:eastAsia="zh-CN"/>
        </w:rPr>
        <w:t>排肥量</w:t>
      </w:r>
      <w:proofErr w:type="gramEnd"/>
      <w:r w:rsidR="002127D4" w:rsidRPr="006A6326">
        <w:rPr>
          <w:rFonts w:asciiTheme="minorEastAsia" w:eastAsiaTheme="minorEastAsia" w:hAnsiTheme="minorEastAsia" w:cs="微软雅黑" w:hint="eastAsia"/>
          <w:sz w:val="21"/>
          <w:szCs w:val="21"/>
          <w:lang w:eastAsia="zh-CN"/>
        </w:rPr>
        <w:t>为</w:t>
      </w:r>
      <w:r w:rsidR="002127D4" w:rsidRPr="006A6326">
        <w:rPr>
          <w:rFonts w:asciiTheme="minorEastAsia" w:eastAsiaTheme="minorEastAsia" w:hAnsiTheme="minorEastAsia" w:hint="eastAsia"/>
          <w:sz w:val="21"/>
          <w:szCs w:val="21"/>
          <w:lang w:eastAsia="zh-CN"/>
        </w:rPr>
        <w:t>0.5</w:t>
      </w:r>
      <w:r w:rsidR="002127D4" w:rsidRPr="006A6326">
        <w:rPr>
          <w:rFonts w:asciiTheme="minorEastAsia" w:eastAsiaTheme="minorEastAsia" w:hAnsiTheme="minorEastAsia" w:cs="微软雅黑" w:hint="eastAsia"/>
          <w:sz w:val="21"/>
          <w:szCs w:val="21"/>
          <w:lang w:eastAsia="zh-CN"/>
        </w:rPr>
        <w:t>～</w:t>
      </w:r>
      <w:r w:rsidR="00B75BE2" w:rsidRPr="006A6326">
        <w:rPr>
          <w:rFonts w:asciiTheme="minorEastAsia" w:eastAsiaTheme="minorEastAsia" w:hAnsiTheme="minorEastAsia"/>
          <w:sz w:val="21"/>
          <w:szCs w:val="21"/>
          <w:lang w:eastAsia="zh-CN"/>
        </w:rPr>
        <w:t>10</w:t>
      </w:r>
      <w:r w:rsidR="002127D4" w:rsidRPr="006A6326">
        <w:rPr>
          <w:rFonts w:asciiTheme="minorEastAsia" w:eastAsiaTheme="minorEastAsia" w:hAnsiTheme="minorEastAsia"/>
          <w:sz w:val="21"/>
          <w:szCs w:val="21"/>
          <w:lang w:eastAsia="zh-CN"/>
        </w:rPr>
        <w:t>kg/m</w:t>
      </w:r>
      <w:r w:rsidR="006A6326">
        <w:rPr>
          <w:rFonts w:asciiTheme="minorEastAsia" w:eastAsiaTheme="minorEastAsia" w:hAnsiTheme="minorEastAsia" w:hint="eastAsia"/>
          <w:sz w:val="21"/>
          <w:szCs w:val="21"/>
          <w:lang w:eastAsia="zh-CN"/>
        </w:rPr>
        <w:t>。</w:t>
      </w:r>
      <w:r w:rsidR="006A6326" w:rsidRPr="006A6326">
        <w:rPr>
          <w:rFonts w:asciiTheme="minorEastAsia" w:eastAsiaTheme="minorEastAsia" w:hAnsiTheme="minorEastAsia"/>
          <w:lang w:eastAsia="zh-CN"/>
        </w:rPr>
        <w:t xml:space="preserve"> </w:t>
      </w:r>
    </w:p>
    <w:p w:rsidR="002443CE" w:rsidRPr="00146D90" w:rsidRDefault="00D148CD" w:rsidP="00D033AD">
      <w:pPr>
        <w:spacing w:beforeLines="50" w:before="156"/>
        <w:jc w:val="center"/>
        <w:rPr>
          <w:rFonts w:ascii="黑体" w:eastAsia="黑体" w:hAnsi="黑体"/>
          <w:szCs w:val="22"/>
        </w:rPr>
      </w:pPr>
      <w:r w:rsidRPr="00146D90">
        <w:rPr>
          <w:rFonts w:ascii="黑体" w:eastAsia="黑体" w:hAnsi="黑体" w:hint="eastAsia"/>
          <w:szCs w:val="22"/>
        </w:rPr>
        <w:t>表1 主要性能指标</w:t>
      </w:r>
    </w:p>
    <w:tbl>
      <w:tblPr>
        <w:tblW w:w="95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82"/>
        <w:gridCol w:w="4193"/>
      </w:tblGrid>
      <w:tr w:rsidR="00146D90" w:rsidRPr="00146D90" w:rsidTr="00973310">
        <w:tc>
          <w:tcPr>
            <w:tcW w:w="5382" w:type="dxa"/>
            <w:tcBorders>
              <w:top w:val="single" w:sz="4" w:space="0" w:color="auto"/>
              <w:left w:val="single" w:sz="4" w:space="0" w:color="auto"/>
              <w:bottom w:val="single" w:sz="4" w:space="0" w:color="auto"/>
            </w:tcBorders>
            <w:shd w:val="clear" w:color="auto" w:fill="auto"/>
            <w:vAlign w:val="center"/>
          </w:tcPr>
          <w:p w:rsidR="002443CE" w:rsidRPr="00146D90" w:rsidRDefault="00D148CD" w:rsidP="00B53D5E">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项目</w:t>
            </w:r>
          </w:p>
        </w:tc>
        <w:tc>
          <w:tcPr>
            <w:tcW w:w="4193" w:type="dxa"/>
            <w:tcBorders>
              <w:top w:val="single" w:sz="4" w:space="0" w:color="auto"/>
              <w:bottom w:val="single" w:sz="4" w:space="0" w:color="auto"/>
              <w:right w:val="single" w:sz="4" w:space="0" w:color="auto"/>
            </w:tcBorders>
            <w:shd w:val="clear" w:color="auto" w:fill="auto"/>
            <w:vAlign w:val="center"/>
          </w:tcPr>
          <w:p w:rsidR="002443CE" w:rsidRPr="00146D90" w:rsidRDefault="00D148CD" w:rsidP="00B53D5E">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指标</w:t>
            </w:r>
            <w:r w:rsidR="00B53D5E" w:rsidRPr="00146D90">
              <w:rPr>
                <w:rFonts w:hint="eastAsia"/>
                <w:kern w:val="0"/>
                <w:sz w:val="18"/>
                <w:szCs w:val="18"/>
              </w:rPr>
              <w:t>要求</w:t>
            </w:r>
          </w:p>
        </w:tc>
      </w:tr>
      <w:tr w:rsidR="00146D90" w:rsidRPr="00146D90" w:rsidTr="00973310">
        <w:tc>
          <w:tcPr>
            <w:tcW w:w="5382" w:type="dxa"/>
            <w:tcBorders>
              <w:top w:val="single" w:sz="4" w:space="0" w:color="auto"/>
              <w:left w:val="single" w:sz="4" w:space="0" w:color="auto"/>
            </w:tcBorders>
            <w:shd w:val="clear" w:color="auto" w:fill="auto"/>
            <w:vAlign w:val="center"/>
          </w:tcPr>
          <w:p w:rsidR="002443CE" w:rsidRPr="00146D90" w:rsidRDefault="00D148CD" w:rsidP="00B53D5E">
            <w:pPr>
              <w:widowControl/>
              <w:tabs>
                <w:tab w:val="center" w:pos="4201"/>
                <w:tab w:val="right" w:leader="dot" w:pos="9298"/>
              </w:tabs>
              <w:autoSpaceDE w:val="0"/>
              <w:autoSpaceDN w:val="0"/>
              <w:rPr>
                <w:rFonts w:eastAsiaTheme="minorEastAsia"/>
                <w:kern w:val="0"/>
                <w:sz w:val="18"/>
                <w:szCs w:val="18"/>
              </w:rPr>
            </w:pPr>
            <w:proofErr w:type="gramStart"/>
            <w:r w:rsidRPr="00146D90">
              <w:rPr>
                <w:rFonts w:eastAsiaTheme="minorEastAsia"/>
                <w:kern w:val="0"/>
                <w:sz w:val="18"/>
                <w:szCs w:val="18"/>
              </w:rPr>
              <w:t>总排肥量</w:t>
            </w:r>
            <w:proofErr w:type="gramEnd"/>
            <w:r w:rsidRPr="00146D90">
              <w:rPr>
                <w:rFonts w:eastAsiaTheme="minorEastAsia"/>
                <w:kern w:val="0"/>
                <w:sz w:val="18"/>
                <w:szCs w:val="18"/>
              </w:rPr>
              <w:t>稳定性变异系数</w:t>
            </w:r>
            <w:r w:rsidRPr="00146D90">
              <w:rPr>
                <w:rFonts w:eastAsiaTheme="minorEastAsia"/>
                <w:kern w:val="0"/>
                <w:sz w:val="18"/>
                <w:szCs w:val="18"/>
              </w:rPr>
              <w:t xml:space="preserve">                       </w:t>
            </w:r>
            <w:r w:rsidR="00973310" w:rsidRPr="00146D90">
              <w:rPr>
                <w:rFonts w:eastAsiaTheme="minorEastAsia"/>
                <w:kern w:val="0"/>
                <w:sz w:val="18"/>
                <w:szCs w:val="18"/>
              </w:rPr>
              <w:t xml:space="preserve">      </w:t>
            </w:r>
            <w:r w:rsidRPr="00146D90">
              <w:rPr>
                <w:rFonts w:eastAsiaTheme="minorEastAsia"/>
                <w:kern w:val="0"/>
                <w:sz w:val="18"/>
                <w:szCs w:val="18"/>
              </w:rPr>
              <w:t xml:space="preserve">  (%)</w:t>
            </w:r>
          </w:p>
        </w:tc>
        <w:tc>
          <w:tcPr>
            <w:tcW w:w="4193" w:type="dxa"/>
            <w:tcBorders>
              <w:top w:val="single" w:sz="4" w:space="0" w:color="auto"/>
              <w:right w:val="single" w:sz="4" w:space="0" w:color="auto"/>
            </w:tcBorders>
            <w:shd w:val="clear" w:color="auto" w:fill="auto"/>
            <w:vAlign w:val="center"/>
          </w:tcPr>
          <w:p w:rsidR="002443CE" w:rsidRPr="00146D90" w:rsidRDefault="00D148CD" w:rsidP="005061BA">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w:t>
            </w:r>
            <w:r w:rsidR="005061BA" w:rsidRPr="00146D90">
              <w:rPr>
                <w:kern w:val="0"/>
                <w:sz w:val="18"/>
                <w:szCs w:val="18"/>
              </w:rPr>
              <w:t>7.8</w:t>
            </w:r>
          </w:p>
        </w:tc>
      </w:tr>
      <w:tr w:rsidR="00146D90" w:rsidRPr="00146D90" w:rsidTr="00973310">
        <w:tc>
          <w:tcPr>
            <w:tcW w:w="5382" w:type="dxa"/>
            <w:tcBorders>
              <w:top w:val="single" w:sz="4" w:space="0" w:color="auto"/>
              <w:left w:val="single" w:sz="4" w:space="0" w:color="auto"/>
            </w:tcBorders>
            <w:shd w:val="clear" w:color="auto" w:fill="auto"/>
            <w:vAlign w:val="center"/>
          </w:tcPr>
          <w:p w:rsidR="001B767E" w:rsidRPr="00146D90" w:rsidRDefault="001B767E" w:rsidP="001B767E">
            <w:pPr>
              <w:widowControl/>
              <w:tabs>
                <w:tab w:val="center" w:pos="4201"/>
                <w:tab w:val="right" w:leader="dot" w:pos="9298"/>
              </w:tabs>
              <w:autoSpaceDE w:val="0"/>
              <w:autoSpaceDN w:val="0"/>
              <w:rPr>
                <w:rFonts w:eastAsiaTheme="minorEastAsia"/>
                <w:kern w:val="0"/>
                <w:sz w:val="18"/>
                <w:szCs w:val="18"/>
              </w:rPr>
            </w:pPr>
            <w:r w:rsidRPr="00146D90">
              <w:rPr>
                <w:rFonts w:eastAsiaTheme="minorEastAsia"/>
                <w:kern w:val="0"/>
                <w:sz w:val="18"/>
                <w:szCs w:val="18"/>
              </w:rPr>
              <w:t>纯生产率</w:t>
            </w:r>
            <w:r w:rsidRPr="00146D90">
              <w:rPr>
                <w:rFonts w:eastAsiaTheme="minorEastAsia"/>
                <w:kern w:val="0"/>
                <w:sz w:val="18"/>
                <w:szCs w:val="18"/>
              </w:rPr>
              <w:t xml:space="preserve">                                   </w:t>
            </w:r>
            <w:r w:rsidR="00973310" w:rsidRPr="00146D90">
              <w:rPr>
                <w:rFonts w:eastAsiaTheme="minorEastAsia"/>
                <w:kern w:val="0"/>
                <w:sz w:val="18"/>
                <w:szCs w:val="18"/>
              </w:rPr>
              <w:t xml:space="preserve">     </w:t>
            </w:r>
            <w:r w:rsidRPr="00146D90">
              <w:rPr>
                <w:rFonts w:eastAsiaTheme="minorEastAsia"/>
                <w:kern w:val="0"/>
                <w:sz w:val="18"/>
                <w:szCs w:val="18"/>
              </w:rPr>
              <w:t xml:space="preserve"> </w:t>
            </w:r>
            <w:r w:rsidRPr="00146D90">
              <w:rPr>
                <w:rFonts w:eastAsiaTheme="minorEastAsia"/>
                <w:kern w:val="0"/>
                <w:sz w:val="18"/>
                <w:szCs w:val="18"/>
              </w:rPr>
              <w:t>（</w:t>
            </w:r>
            <w:r w:rsidRPr="00146D90">
              <w:rPr>
                <w:rFonts w:eastAsiaTheme="minorEastAsia"/>
                <w:kern w:val="0"/>
                <w:sz w:val="18"/>
                <w:szCs w:val="18"/>
              </w:rPr>
              <w:t>km/h</w:t>
            </w:r>
            <w:r w:rsidRPr="00146D90">
              <w:rPr>
                <w:rFonts w:eastAsiaTheme="minorEastAsia"/>
                <w:kern w:val="0"/>
                <w:sz w:val="18"/>
                <w:szCs w:val="18"/>
              </w:rPr>
              <w:t>）</w:t>
            </w:r>
          </w:p>
        </w:tc>
        <w:tc>
          <w:tcPr>
            <w:tcW w:w="4193" w:type="dxa"/>
            <w:tcBorders>
              <w:top w:val="single" w:sz="4" w:space="0" w:color="auto"/>
              <w:right w:val="single" w:sz="4" w:space="0" w:color="auto"/>
            </w:tcBorders>
            <w:shd w:val="clear" w:color="auto" w:fill="auto"/>
            <w:vAlign w:val="center"/>
          </w:tcPr>
          <w:p w:rsidR="001B767E" w:rsidRPr="00146D90" w:rsidRDefault="001B767E" w:rsidP="001B767E">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w:t>
            </w:r>
            <w:r w:rsidRPr="00146D90">
              <w:rPr>
                <w:kern w:val="0"/>
                <w:sz w:val="18"/>
                <w:szCs w:val="18"/>
              </w:rPr>
              <w:t>1.0</w:t>
            </w:r>
          </w:p>
        </w:tc>
      </w:tr>
      <w:tr w:rsidR="00146D90" w:rsidRPr="00146D90" w:rsidTr="00973310">
        <w:tc>
          <w:tcPr>
            <w:tcW w:w="5382" w:type="dxa"/>
            <w:tcBorders>
              <w:left w:val="single" w:sz="4" w:space="0" w:color="auto"/>
            </w:tcBorders>
            <w:shd w:val="clear" w:color="auto" w:fill="auto"/>
            <w:vAlign w:val="center"/>
          </w:tcPr>
          <w:p w:rsidR="001B767E" w:rsidRPr="00146D90" w:rsidRDefault="001B767E" w:rsidP="001B767E">
            <w:pPr>
              <w:widowControl/>
              <w:tabs>
                <w:tab w:val="center" w:pos="4201"/>
                <w:tab w:val="right" w:leader="dot" w:pos="9298"/>
              </w:tabs>
              <w:autoSpaceDE w:val="0"/>
              <w:autoSpaceDN w:val="0"/>
              <w:rPr>
                <w:rFonts w:eastAsiaTheme="minorEastAsia"/>
                <w:kern w:val="0"/>
                <w:sz w:val="18"/>
                <w:szCs w:val="18"/>
              </w:rPr>
            </w:pPr>
            <w:r w:rsidRPr="00146D90">
              <w:rPr>
                <w:rFonts w:eastAsiaTheme="minorEastAsia"/>
                <w:kern w:val="0"/>
                <w:sz w:val="18"/>
                <w:szCs w:val="18"/>
              </w:rPr>
              <w:t>施肥深度</w:t>
            </w:r>
            <w:r w:rsidRPr="00146D90">
              <w:rPr>
                <w:rFonts w:eastAsiaTheme="minorEastAsia"/>
                <w:kern w:val="0"/>
                <w:sz w:val="18"/>
                <w:szCs w:val="18"/>
              </w:rPr>
              <w:t xml:space="preserve">                                     </w:t>
            </w:r>
            <w:r w:rsidR="00973310" w:rsidRPr="00146D90">
              <w:rPr>
                <w:rFonts w:eastAsiaTheme="minorEastAsia"/>
                <w:kern w:val="0"/>
                <w:sz w:val="18"/>
                <w:szCs w:val="18"/>
              </w:rPr>
              <w:t xml:space="preserve">     </w:t>
            </w:r>
            <w:r w:rsidRPr="00146D90">
              <w:rPr>
                <w:rFonts w:eastAsiaTheme="minorEastAsia"/>
                <w:kern w:val="0"/>
                <w:sz w:val="18"/>
                <w:szCs w:val="18"/>
              </w:rPr>
              <w:t xml:space="preserve">  (cm)</w:t>
            </w:r>
          </w:p>
        </w:tc>
        <w:tc>
          <w:tcPr>
            <w:tcW w:w="4193" w:type="dxa"/>
            <w:tcBorders>
              <w:right w:val="single" w:sz="4" w:space="0" w:color="auto"/>
            </w:tcBorders>
            <w:shd w:val="clear" w:color="auto" w:fill="auto"/>
            <w:vAlign w:val="center"/>
          </w:tcPr>
          <w:p w:rsidR="001B767E" w:rsidRPr="00146D90" w:rsidRDefault="001B767E" w:rsidP="001B767E">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w:t>
            </w:r>
            <w:r w:rsidRPr="00146D90">
              <w:rPr>
                <w:kern w:val="0"/>
                <w:sz w:val="18"/>
                <w:szCs w:val="18"/>
              </w:rPr>
              <w:t>20</w:t>
            </w:r>
          </w:p>
        </w:tc>
      </w:tr>
      <w:tr w:rsidR="00146D90" w:rsidRPr="00146D90" w:rsidTr="00973310">
        <w:tc>
          <w:tcPr>
            <w:tcW w:w="5382" w:type="dxa"/>
            <w:tcBorders>
              <w:left w:val="single" w:sz="4" w:space="0" w:color="auto"/>
            </w:tcBorders>
            <w:shd w:val="clear" w:color="auto" w:fill="auto"/>
            <w:vAlign w:val="center"/>
          </w:tcPr>
          <w:p w:rsidR="001B767E" w:rsidRPr="00146D90" w:rsidRDefault="001B767E" w:rsidP="001B767E">
            <w:pPr>
              <w:widowControl/>
              <w:tabs>
                <w:tab w:val="center" w:pos="4201"/>
                <w:tab w:val="right" w:leader="dot" w:pos="9298"/>
              </w:tabs>
              <w:autoSpaceDE w:val="0"/>
              <w:autoSpaceDN w:val="0"/>
              <w:rPr>
                <w:rFonts w:eastAsiaTheme="minorEastAsia"/>
                <w:kern w:val="0"/>
                <w:sz w:val="18"/>
                <w:szCs w:val="18"/>
              </w:rPr>
            </w:pPr>
            <w:r w:rsidRPr="00146D90">
              <w:rPr>
                <w:rFonts w:eastAsiaTheme="minorEastAsia"/>
                <w:kern w:val="0"/>
                <w:sz w:val="18"/>
                <w:szCs w:val="18"/>
              </w:rPr>
              <w:t>施肥深度一致性</w:t>
            </w:r>
            <w:r w:rsidRPr="00146D90">
              <w:rPr>
                <w:rFonts w:eastAsiaTheme="minorEastAsia"/>
                <w:kern w:val="0"/>
                <w:sz w:val="18"/>
                <w:szCs w:val="18"/>
              </w:rPr>
              <w:t xml:space="preserve">                                       (%)</w:t>
            </w:r>
          </w:p>
        </w:tc>
        <w:tc>
          <w:tcPr>
            <w:tcW w:w="4193" w:type="dxa"/>
            <w:tcBorders>
              <w:right w:val="single" w:sz="4" w:space="0" w:color="auto"/>
            </w:tcBorders>
            <w:shd w:val="clear" w:color="auto" w:fill="auto"/>
            <w:vAlign w:val="center"/>
          </w:tcPr>
          <w:p w:rsidR="001B767E" w:rsidRPr="00146D90" w:rsidRDefault="001B767E" w:rsidP="001B767E">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w:t>
            </w:r>
            <w:r w:rsidRPr="00146D90">
              <w:rPr>
                <w:rFonts w:hint="eastAsia"/>
                <w:kern w:val="0"/>
                <w:sz w:val="18"/>
                <w:szCs w:val="18"/>
              </w:rPr>
              <w:t>85</w:t>
            </w:r>
          </w:p>
        </w:tc>
      </w:tr>
      <w:tr w:rsidR="00146D90" w:rsidRPr="00146D90" w:rsidTr="00973310">
        <w:tc>
          <w:tcPr>
            <w:tcW w:w="5382" w:type="dxa"/>
            <w:tcBorders>
              <w:left w:val="single" w:sz="4" w:space="0" w:color="auto"/>
            </w:tcBorders>
            <w:shd w:val="clear" w:color="auto" w:fill="auto"/>
            <w:vAlign w:val="center"/>
          </w:tcPr>
          <w:p w:rsidR="00586263" w:rsidRPr="00146D90" w:rsidRDefault="00586263" w:rsidP="00586263">
            <w:pPr>
              <w:widowControl/>
              <w:tabs>
                <w:tab w:val="center" w:pos="4201"/>
                <w:tab w:val="right" w:leader="dot" w:pos="9298"/>
              </w:tabs>
              <w:autoSpaceDE w:val="0"/>
              <w:autoSpaceDN w:val="0"/>
              <w:rPr>
                <w:rFonts w:eastAsiaTheme="minorEastAsia"/>
                <w:kern w:val="0"/>
                <w:sz w:val="18"/>
                <w:szCs w:val="18"/>
              </w:rPr>
            </w:pPr>
            <w:proofErr w:type="gramStart"/>
            <w:r w:rsidRPr="00146D90">
              <w:rPr>
                <w:rFonts w:eastAsiaTheme="minorEastAsia"/>
                <w:kern w:val="0"/>
                <w:sz w:val="18"/>
                <w:szCs w:val="18"/>
              </w:rPr>
              <w:t>断条率</w:t>
            </w:r>
            <w:proofErr w:type="gramEnd"/>
            <w:r w:rsidRPr="00146D90">
              <w:rPr>
                <w:rFonts w:eastAsiaTheme="minorEastAsia"/>
                <w:kern w:val="0"/>
                <w:sz w:val="18"/>
                <w:szCs w:val="18"/>
              </w:rPr>
              <w:t xml:space="preserve">                                       </w:t>
            </w:r>
            <w:r w:rsidR="00973310" w:rsidRPr="00146D90">
              <w:rPr>
                <w:rFonts w:eastAsiaTheme="minorEastAsia"/>
                <w:kern w:val="0"/>
                <w:sz w:val="18"/>
                <w:szCs w:val="18"/>
              </w:rPr>
              <w:t xml:space="preserve">      </w:t>
            </w:r>
            <w:r w:rsidRPr="00146D90">
              <w:rPr>
                <w:rFonts w:eastAsiaTheme="minorEastAsia"/>
                <w:kern w:val="0"/>
                <w:sz w:val="18"/>
                <w:szCs w:val="18"/>
              </w:rPr>
              <w:t xml:space="preserve">  (%)</w:t>
            </w:r>
          </w:p>
        </w:tc>
        <w:tc>
          <w:tcPr>
            <w:tcW w:w="4193" w:type="dxa"/>
            <w:tcBorders>
              <w:right w:val="single" w:sz="4" w:space="0" w:color="auto"/>
            </w:tcBorders>
            <w:shd w:val="clear" w:color="auto" w:fill="auto"/>
            <w:vAlign w:val="center"/>
          </w:tcPr>
          <w:p w:rsidR="00586263" w:rsidRPr="00146D90" w:rsidRDefault="00586263" w:rsidP="00586263">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w:t>
            </w:r>
            <w:r w:rsidRPr="00146D90">
              <w:rPr>
                <w:kern w:val="0"/>
                <w:sz w:val="18"/>
                <w:szCs w:val="18"/>
              </w:rPr>
              <w:t>2</w:t>
            </w:r>
          </w:p>
        </w:tc>
      </w:tr>
    </w:tbl>
    <w:p w:rsidR="002443CE" w:rsidRPr="00146D90" w:rsidRDefault="00CB303A" w:rsidP="009C012B">
      <w:pPr>
        <w:spacing w:beforeLines="50" w:before="156"/>
        <w:rPr>
          <w:rFonts w:ascii="黑体" w:eastAsia="黑体" w:hAnsi="Calibri"/>
          <w:szCs w:val="22"/>
        </w:rPr>
      </w:pPr>
      <w:r w:rsidRPr="00146D90">
        <w:rPr>
          <w:rFonts w:ascii="黑体" w:eastAsia="黑体" w:hAnsi="Calibri"/>
          <w:szCs w:val="22"/>
        </w:rPr>
        <w:t>5</w:t>
      </w:r>
      <w:r w:rsidR="00D033AD" w:rsidRPr="00146D90">
        <w:rPr>
          <w:rFonts w:ascii="黑体" w:eastAsia="黑体" w:hAnsi="Calibri" w:hint="eastAsia"/>
          <w:szCs w:val="22"/>
        </w:rPr>
        <w:t xml:space="preserve">.2  </w:t>
      </w:r>
      <w:r w:rsidR="00D148CD" w:rsidRPr="00146D90">
        <w:rPr>
          <w:rFonts w:ascii="黑体" w:eastAsia="黑体" w:hAnsi="Calibri" w:hint="eastAsia"/>
          <w:szCs w:val="22"/>
        </w:rPr>
        <w:t>可靠性</w:t>
      </w:r>
    </w:p>
    <w:p w:rsidR="002443CE" w:rsidRPr="00146D90" w:rsidRDefault="00D148CD" w:rsidP="009C012B">
      <w:pPr>
        <w:spacing w:beforeLines="50" w:before="156"/>
        <w:ind w:firstLineChars="200" w:firstLine="420"/>
      </w:pPr>
      <w:r w:rsidRPr="00146D90">
        <w:rPr>
          <w:rFonts w:hint="eastAsia"/>
        </w:rPr>
        <w:t>施肥机平均故障间隔时间应不小于</w:t>
      </w:r>
      <w:r w:rsidRPr="00146D90">
        <w:rPr>
          <w:rFonts w:hint="eastAsia"/>
        </w:rPr>
        <w:t>100h</w:t>
      </w:r>
      <w:r w:rsidRPr="00146D90">
        <w:rPr>
          <w:rFonts w:hint="eastAsia"/>
        </w:rPr>
        <w:t>，有效度应不小于</w:t>
      </w:r>
      <w:r w:rsidRPr="00146D90">
        <w:rPr>
          <w:rFonts w:hint="eastAsia"/>
        </w:rPr>
        <w:t>93%</w:t>
      </w:r>
      <w:r w:rsidRPr="00146D90">
        <w:rPr>
          <w:rFonts w:hint="eastAsia"/>
        </w:rPr>
        <w:t>。</w:t>
      </w:r>
    </w:p>
    <w:p w:rsidR="002443CE" w:rsidRPr="00146D90" w:rsidRDefault="00CB303A" w:rsidP="009C012B">
      <w:pPr>
        <w:spacing w:before="50"/>
        <w:rPr>
          <w:rFonts w:ascii="黑体" w:eastAsia="黑体" w:hAnsi="Calibri"/>
          <w:szCs w:val="22"/>
        </w:rPr>
      </w:pPr>
      <w:r w:rsidRPr="00146D90">
        <w:rPr>
          <w:rFonts w:ascii="黑体" w:eastAsia="黑体" w:hAnsi="Calibri"/>
          <w:szCs w:val="22"/>
        </w:rPr>
        <w:t>5</w:t>
      </w:r>
      <w:r w:rsidR="00D033AD" w:rsidRPr="00146D90">
        <w:rPr>
          <w:rFonts w:ascii="黑体" w:eastAsia="黑体" w:hAnsi="Calibri" w:hint="eastAsia"/>
          <w:szCs w:val="22"/>
        </w:rPr>
        <w:t xml:space="preserve">.3  </w:t>
      </w:r>
      <w:r w:rsidR="00D148CD" w:rsidRPr="00146D90">
        <w:rPr>
          <w:rFonts w:ascii="黑体" w:eastAsia="黑体" w:hAnsi="Calibri" w:hint="eastAsia"/>
          <w:szCs w:val="22"/>
        </w:rPr>
        <w:t>整机要求</w:t>
      </w:r>
    </w:p>
    <w:p w:rsidR="004F5C83" w:rsidRDefault="00CB303A" w:rsidP="009C012B">
      <w:pPr>
        <w:spacing w:before="50"/>
        <w:rPr>
          <w:rFonts w:asciiTheme="minorEastAsia" w:eastAsiaTheme="minorEastAsia" w:hAnsiTheme="minorEastAsia"/>
        </w:rPr>
      </w:pPr>
      <w:r w:rsidRPr="004F5C83">
        <w:rPr>
          <w:rFonts w:asciiTheme="minorEastAsia" w:eastAsiaTheme="minorEastAsia" w:hAnsiTheme="minorEastAsia"/>
          <w:szCs w:val="22"/>
        </w:rPr>
        <w:t>5</w:t>
      </w:r>
      <w:r w:rsidR="00D033AD" w:rsidRPr="004F5C83">
        <w:rPr>
          <w:rFonts w:asciiTheme="minorEastAsia" w:eastAsiaTheme="minorEastAsia" w:hAnsiTheme="minorEastAsia" w:hint="eastAsia"/>
          <w:szCs w:val="22"/>
        </w:rPr>
        <w:t xml:space="preserve">.3.1 </w:t>
      </w:r>
      <w:r w:rsidR="00D033AD" w:rsidRPr="004F5C83">
        <w:rPr>
          <w:rFonts w:asciiTheme="minorEastAsia" w:eastAsiaTheme="minorEastAsia" w:hAnsiTheme="minorEastAsia" w:hint="eastAsia"/>
        </w:rPr>
        <w:t xml:space="preserve"> </w:t>
      </w:r>
      <w:r w:rsidR="00D148CD" w:rsidRPr="004F5C83">
        <w:rPr>
          <w:rFonts w:asciiTheme="minorEastAsia" w:eastAsiaTheme="minorEastAsia" w:hAnsiTheme="minorEastAsia" w:hint="eastAsia"/>
        </w:rPr>
        <w:t>施肥机应按</w:t>
      </w:r>
      <w:proofErr w:type="gramStart"/>
      <w:r w:rsidR="00D148CD" w:rsidRPr="004F5C83">
        <w:rPr>
          <w:rFonts w:asciiTheme="minorEastAsia" w:eastAsiaTheme="minorEastAsia" w:hAnsiTheme="minorEastAsia" w:hint="eastAsia"/>
        </w:rPr>
        <w:t>经规定</w:t>
      </w:r>
      <w:proofErr w:type="gramEnd"/>
      <w:r w:rsidR="00D148CD" w:rsidRPr="004F5C83">
        <w:rPr>
          <w:rFonts w:asciiTheme="minorEastAsia" w:eastAsiaTheme="minorEastAsia" w:hAnsiTheme="minorEastAsia" w:hint="eastAsia"/>
        </w:rPr>
        <w:t>程序批准的图样和技术文件制造。</w:t>
      </w:r>
    </w:p>
    <w:p w:rsidR="002443CE" w:rsidRPr="004F5C83" w:rsidRDefault="00CB303A" w:rsidP="00634A4E">
      <w:pPr>
        <w:rPr>
          <w:rFonts w:asciiTheme="minorEastAsia" w:eastAsiaTheme="minorEastAsia" w:hAnsiTheme="minorEastAsia"/>
        </w:rPr>
      </w:pPr>
      <w:r w:rsidRPr="004F5C83">
        <w:rPr>
          <w:rFonts w:asciiTheme="minorEastAsia" w:eastAsiaTheme="minorEastAsia" w:hAnsiTheme="minorEastAsia"/>
          <w:szCs w:val="22"/>
        </w:rPr>
        <w:t>5</w:t>
      </w:r>
      <w:r w:rsidR="00D033AD" w:rsidRPr="004F5C83">
        <w:rPr>
          <w:rFonts w:asciiTheme="minorEastAsia" w:eastAsiaTheme="minorEastAsia" w:hAnsiTheme="minorEastAsia"/>
          <w:szCs w:val="22"/>
        </w:rPr>
        <w:t xml:space="preserve">.3.2 </w:t>
      </w:r>
      <w:r w:rsidR="00D033AD" w:rsidRPr="004F5C83">
        <w:rPr>
          <w:rFonts w:asciiTheme="minorEastAsia" w:eastAsiaTheme="minorEastAsia" w:hAnsiTheme="minorEastAsia"/>
        </w:rPr>
        <w:t xml:space="preserve"> </w:t>
      </w:r>
      <w:r w:rsidR="00D148CD" w:rsidRPr="004F5C83">
        <w:rPr>
          <w:rFonts w:asciiTheme="minorEastAsia" w:eastAsiaTheme="minorEastAsia" w:hAnsiTheme="minorEastAsia" w:hint="eastAsia"/>
        </w:rPr>
        <w:t>变速箱、</w:t>
      </w:r>
      <w:proofErr w:type="gramStart"/>
      <w:r w:rsidR="00D148CD" w:rsidRPr="004F5C83">
        <w:rPr>
          <w:rFonts w:asciiTheme="minorEastAsia" w:eastAsiaTheme="minorEastAsia" w:hAnsiTheme="minorEastAsia" w:hint="eastAsia"/>
        </w:rPr>
        <w:t>传动箱不应有</w:t>
      </w:r>
      <w:proofErr w:type="gramEnd"/>
      <w:r w:rsidR="00D148CD" w:rsidRPr="004F5C83">
        <w:rPr>
          <w:rFonts w:asciiTheme="minorEastAsia" w:eastAsiaTheme="minorEastAsia" w:hAnsiTheme="minorEastAsia" w:hint="eastAsia"/>
        </w:rPr>
        <w:t>异常声响、脱档</w:t>
      </w:r>
      <w:proofErr w:type="gramStart"/>
      <w:r w:rsidR="00D148CD" w:rsidRPr="004F5C83">
        <w:rPr>
          <w:rFonts w:asciiTheme="minorEastAsia" w:eastAsiaTheme="minorEastAsia" w:hAnsiTheme="minorEastAsia" w:hint="eastAsia"/>
        </w:rPr>
        <w:t>及乱档现象</w:t>
      </w:r>
      <w:proofErr w:type="gramEnd"/>
      <w:r w:rsidR="00D148CD" w:rsidRPr="004F5C83">
        <w:rPr>
          <w:rFonts w:asciiTheme="minorEastAsia" w:eastAsiaTheme="minorEastAsia" w:hAnsiTheme="minorEastAsia" w:hint="eastAsia"/>
        </w:rPr>
        <w:t>。</w:t>
      </w:r>
    </w:p>
    <w:p w:rsidR="002443CE" w:rsidRPr="004F5C83" w:rsidRDefault="00CB303A" w:rsidP="00634A4E">
      <w:pPr>
        <w:rPr>
          <w:rFonts w:asciiTheme="minorEastAsia" w:eastAsiaTheme="minorEastAsia" w:hAnsiTheme="minorEastAsia"/>
        </w:rPr>
      </w:pPr>
      <w:r w:rsidRPr="004F5C83">
        <w:rPr>
          <w:rFonts w:asciiTheme="minorEastAsia" w:eastAsiaTheme="minorEastAsia" w:hAnsiTheme="minorEastAsia"/>
          <w:szCs w:val="22"/>
        </w:rPr>
        <w:t>5</w:t>
      </w:r>
      <w:r w:rsidR="00D033AD" w:rsidRPr="004F5C83">
        <w:rPr>
          <w:rFonts w:asciiTheme="minorEastAsia" w:eastAsiaTheme="minorEastAsia" w:hAnsiTheme="minorEastAsia"/>
          <w:szCs w:val="22"/>
        </w:rPr>
        <w:t>.3.3</w:t>
      </w:r>
      <w:r w:rsidR="00D033AD" w:rsidRPr="004F5C83">
        <w:rPr>
          <w:rFonts w:asciiTheme="minorEastAsia" w:eastAsiaTheme="minorEastAsia" w:hAnsiTheme="minorEastAsia"/>
        </w:rPr>
        <w:t xml:space="preserve">  </w:t>
      </w:r>
      <w:r w:rsidR="00D148CD" w:rsidRPr="004F5C83">
        <w:rPr>
          <w:rFonts w:asciiTheme="minorEastAsia" w:eastAsiaTheme="minorEastAsia" w:hAnsiTheme="minorEastAsia" w:hint="eastAsia"/>
        </w:rPr>
        <w:t>施肥机的涂漆质量应符合JB/T 5673中TQ-2-2-DM的规定。</w:t>
      </w:r>
    </w:p>
    <w:p w:rsidR="002443CE" w:rsidRPr="004F5C83" w:rsidRDefault="00CB303A" w:rsidP="00634A4E">
      <w:pPr>
        <w:rPr>
          <w:rFonts w:asciiTheme="minorEastAsia" w:eastAsiaTheme="minorEastAsia" w:hAnsiTheme="minorEastAsia"/>
        </w:rPr>
      </w:pPr>
      <w:r w:rsidRPr="004F5C83">
        <w:rPr>
          <w:rFonts w:asciiTheme="minorEastAsia" w:eastAsiaTheme="minorEastAsia" w:hAnsiTheme="minorEastAsia"/>
          <w:szCs w:val="22"/>
        </w:rPr>
        <w:t>5</w:t>
      </w:r>
      <w:r w:rsidR="00D033AD" w:rsidRPr="004F5C83">
        <w:rPr>
          <w:rFonts w:asciiTheme="minorEastAsia" w:eastAsiaTheme="minorEastAsia" w:hAnsiTheme="minorEastAsia"/>
          <w:szCs w:val="22"/>
        </w:rPr>
        <w:t xml:space="preserve">.3.4 </w:t>
      </w:r>
      <w:r w:rsidR="00D033AD" w:rsidRPr="004F5C83">
        <w:rPr>
          <w:rFonts w:asciiTheme="minorEastAsia" w:eastAsiaTheme="minorEastAsia" w:hAnsiTheme="minorEastAsia"/>
        </w:rPr>
        <w:t xml:space="preserve"> </w:t>
      </w:r>
      <w:r w:rsidR="00D148CD" w:rsidRPr="004F5C83">
        <w:rPr>
          <w:rFonts w:asciiTheme="minorEastAsia" w:eastAsiaTheme="minorEastAsia" w:hAnsiTheme="minorEastAsia" w:hint="eastAsia"/>
        </w:rPr>
        <w:t>焊接零部件应牢固可靠，不应有焊穿、漏焊和脱焊现象，带有气孔、夹渣等其他焊接缺陷的不良焊缝数不应大于3处。</w:t>
      </w:r>
    </w:p>
    <w:p w:rsidR="002443CE" w:rsidRPr="00146D90" w:rsidRDefault="00CB303A" w:rsidP="00634A4E">
      <w:r w:rsidRPr="009C012B">
        <w:rPr>
          <w:rFonts w:asciiTheme="minorEastAsia" w:eastAsiaTheme="minorEastAsia" w:hAnsiTheme="minorEastAsia"/>
          <w:szCs w:val="22"/>
        </w:rPr>
        <w:t>5</w:t>
      </w:r>
      <w:r w:rsidR="00D033AD" w:rsidRPr="009C012B">
        <w:rPr>
          <w:rFonts w:asciiTheme="minorEastAsia" w:eastAsiaTheme="minorEastAsia" w:hAnsiTheme="minorEastAsia"/>
          <w:szCs w:val="22"/>
        </w:rPr>
        <w:t>.3.5</w:t>
      </w:r>
      <w:r w:rsidR="00D033AD"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刀座（或刀盘）、齿轮箱、框架等承受载荷处主要紧固件的强度等级：螺栓应不低于GB/T 3098.1</w:t>
      </w:r>
      <w:r w:rsidR="00D148CD" w:rsidRPr="00146D90">
        <w:rPr>
          <w:rFonts w:hint="eastAsia"/>
        </w:rPr>
        <w:t>中规定的</w:t>
      </w:r>
      <w:r w:rsidR="00D148CD" w:rsidRPr="00146D90">
        <w:rPr>
          <w:rFonts w:hint="eastAsia"/>
        </w:rPr>
        <w:t>8.8</w:t>
      </w:r>
      <w:r w:rsidR="00D148CD" w:rsidRPr="00146D90">
        <w:rPr>
          <w:rFonts w:hint="eastAsia"/>
        </w:rPr>
        <w:t>级，螺母应不低于</w:t>
      </w:r>
      <w:r w:rsidR="00D148CD" w:rsidRPr="00146D90">
        <w:rPr>
          <w:rFonts w:hint="eastAsia"/>
        </w:rPr>
        <w:t>GB/T 3098.2</w:t>
      </w:r>
      <w:r w:rsidR="00D148CD" w:rsidRPr="00146D90">
        <w:rPr>
          <w:rFonts w:hint="eastAsia"/>
        </w:rPr>
        <w:t>中规定的</w:t>
      </w:r>
      <w:r w:rsidR="00D148CD" w:rsidRPr="00146D90">
        <w:rPr>
          <w:rFonts w:hint="eastAsia"/>
        </w:rPr>
        <w:t>8</w:t>
      </w:r>
      <w:r w:rsidR="00D148CD" w:rsidRPr="00146D90">
        <w:rPr>
          <w:rFonts w:hint="eastAsia"/>
        </w:rPr>
        <w:t>级。拧紧力矩应符合表</w:t>
      </w:r>
      <w:r w:rsidR="00D148CD" w:rsidRPr="00146D90">
        <w:rPr>
          <w:rFonts w:hint="eastAsia"/>
        </w:rPr>
        <w:t>2</w:t>
      </w:r>
      <w:r w:rsidR="00D148CD" w:rsidRPr="00146D90">
        <w:rPr>
          <w:rFonts w:hint="eastAsia"/>
        </w:rPr>
        <w:t>的规定。</w:t>
      </w:r>
    </w:p>
    <w:p w:rsidR="00634A4E" w:rsidRDefault="00634A4E" w:rsidP="00D033AD">
      <w:pPr>
        <w:spacing w:beforeLines="50" w:before="156"/>
        <w:jc w:val="center"/>
        <w:rPr>
          <w:rFonts w:ascii="黑体" w:eastAsia="黑体" w:hAnsi="黑体"/>
          <w:szCs w:val="22"/>
        </w:rPr>
      </w:pPr>
    </w:p>
    <w:p w:rsidR="009C012B" w:rsidRDefault="009C012B" w:rsidP="00D033AD">
      <w:pPr>
        <w:spacing w:beforeLines="50" w:before="156"/>
        <w:jc w:val="center"/>
        <w:rPr>
          <w:rFonts w:ascii="黑体" w:eastAsia="黑体" w:hAnsi="黑体"/>
          <w:szCs w:val="22"/>
        </w:rPr>
      </w:pPr>
    </w:p>
    <w:p w:rsidR="00F85614" w:rsidRDefault="00F85614" w:rsidP="00D033AD">
      <w:pPr>
        <w:spacing w:beforeLines="50" w:before="156"/>
        <w:jc w:val="center"/>
        <w:rPr>
          <w:rFonts w:ascii="黑体" w:eastAsia="黑体" w:hAnsi="黑体"/>
          <w:szCs w:val="22"/>
        </w:rPr>
      </w:pPr>
    </w:p>
    <w:p w:rsidR="002443CE" w:rsidRPr="00146D90" w:rsidRDefault="00D148CD" w:rsidP="00D033AD">
      <w:pPr>
        <w:spacing w:beforeLines="50" w:before="156"/>
        <w:jc w:val="center"/>
        <w:rPr>
          <w:rFonts w:ascii="黑体" w:eastAsia="黑体" w:hAnsi="黑体"/>
          <w:szCs w:val="22"/>
        </w:rPr>
      </w:pPr>
      <w:r w:rsidRPr="00146D90">
        <w:rPr>
          <w:rFonts w:ascii="黑体" w:eastAsia="黑体" w:hAnsi="黑体" w:hint="eastAsia"/>
          <w:szCs w:val="22"/>
        </w:rPr>
        <w:t>表2  紧固件拧紧力矩</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146D90" w:rsidRPr="00146D90">
        <w:tc>
          <w:tcPr>
            <w:tcW w:w="3190" w:type="dxa"/>
            <w:vMerge w:val="restart"/>
            <w:tcBorders>
              <w:top w:val="single" w:sz="8"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公称直径</w:t>
            </w:r>
            <w:r w:rsidRPr="00146D90">
              <w:rPr>
                <w:rFonts w:hint="eastAsia"/>
                <w:kern w:val="0"/>
                <w:sz w:val="18"/>
                <w:szCs w:val="18"/>
              </w:rPr>
              <w:t>/</w:t>
            </w:r>
          </w:p>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mm</w:t>
            </w:r>
          </w:p>
        </w:tc>
        <w:tc>
          <w:tcPr>
            <w:tcW w:w="6380" w:type="dxa"/>
            <w:gridSpan w:val="2"/>
            <w:tcBorders>
              <w:top w:val="single" w:sz="8" w:space="0" w:color="auto"/>
              <w:bottom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拧紧力矩</w:t>
            </w:r>
            <w:r w:rsidRPr="00146D90">
              <w:rPr>
                <w:rFonts w:hint="eastAsia"/>
                <w:kern w:val="0"/>
                <w:sz w:val="18"/>
                <w:szCs w:val="18"/>
              </w:rPr>
              <w:t>/(N</w:t>
            </w:r>
            <w:r w:rsidRPr="00146D90">
              <w:rPr>
                <w:rFonts w:hint="eastAsia"/>
                <w:kern w:val="0"/>
                <w:sz w:val="18"/>
                <w:szCs w:val="18"/>
              </w:rPr>
              <w:t>·</w:t>
            </w:r>
            <w:r w:rsidRPr="00146D90">
              <w:rPr>
                <w:rFonts w:hint="eastAsia"/>
                <w:kern w:val="0"/>
                <w:sz w:val="18"/>
                <w:szCs w:val="18"/>
              </w:rPr>
              <w:t>m)</w:t>
            </w:r>
          </w:p>
        </w:tc>
      </w:tr>
      <w:tr w:rsidR="00146D90" w:rsidRPr="00146D90">
        <w:tc>
          <w:tcPr>
            <w:tcW w:w="3190" w:type="dxa"/>
            <w:vMerge/>
            <w:shd w:val="clear" w:color="auto" w:fill="auto"/>
            <w:vAlign w:val="center"/>
          </w:tcPr>
          <w:p w:rsidR="002443CE" w:rsidRPr="00146D90" w:rsidRDefault="002443CE" w:rsidP="00D033AD">
            <w:pPr>
              <w:widowControl/>
              <w:tabs>
                <w:tab w:val="center" w:pos="4201"/>
                <w:tab w:val="right" w:leader="dot" w:pos="9298"/>
              </w:tabs>
              <w:autoSpaceDE w:val="0"/>
              <w:autoSpaceDN w:val="0"/>
              <w:jc w:val="center"/>
              <w:rPr>
                <w:kern w:val="0"/>
                <w:sz w:val="18"/>
                <w:szCs w:val="18"/>
              </w:rPr>
            </w:pPr>
          </w:p>
        </w:tc>
        <w:tc>
          <w:tcPr>
            <w:tcW w:w="3190" w:type="dxa"/>
            <w:tcBorders>
              <w:top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最小值</w:t>
            </w:r>
          </w:p>
        </w:tc>
        <w:tc>
          <w:tcPr>
            <w:tcW w:w="3190" w:type="dxa"/>
            <w:tcBorders>
              <w:top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最大值</w:t>
            </w:r>
          </w:p>
        </w:tc>
      </w:tr>
      <w:tr w:rsidR="00146D90" w:rsidRPr="00146D90">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8</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14</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19</w:t>
            </w:r>
          </w:p>
        </w:tc>
      </w:tr>
      <w:tr w:rsidR="00146D90" w:rsidRPr="00146D90">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10</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27</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38</w:t>
            </w:r>
          </w:p>
        </w:tc>
      </w:tr>
      <w:tr w:rsidR="00146D90" w:rsidRPr="00146D90">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12</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47</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66</w:t>
            </w:r>
          </w:p>
        </w:tc>
      </w:tr>
      <w:tr w:rsidR="00146D90" w:rsidRPr="00146D90">
        <w:tc>
          <w:tcPr>
            <w:tcW w:w="3190" w:type="dxa"/>
            <w:tcBorders>
              <w:bottom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14</w:t>
            </w:r>
          </w:p>
        </w:tc>
        <w:tc>
          <w:tcPr>
            <w:tcW w:w="3190" w:type="dxa"/>
            <w:tcBorders>
              <w:bottom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75</w:t>
            </w:r>
          </w:p>
        </w:tc>
        <w:tc>
          <w:tcPr>
            <w:tcW w:w="3190" w:type="dxa"/>
            <w:tcBorders>
              <w:bottom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106</w:t>
            </w:r>
          </w:p>
        </w:tc>
      </w:tr>
      <w:tr w:rsidR="00146D90" w:rsidRPr="00146D90">
        <w:tc>
          <w:tcPr>
            <w:tcW w:w="3190" w:type="dxa"/>
            <w:tcBorders>
              <w:top w:val="single" w:sz="4" w:space="0" w:color="auto"/>
              <w:bottom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16</w:t>
            </w:r>
          </w:p>
        </w:tc>
        <w:tc>
          <w:tcPr>
            <w:tcW w:w="3190" w:type="dxa"/>
            <w:tcBorders>
              <w:top w:val="single" w:sz="4" w:space="0" w:color="auto"/>
              <w:bottom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118</w:t>
            </w:r>
          </w:p>
        </w:tc>
        <w:tc>
          <w:tcPr>
            <w:tcW w:w="3190" w:type="dxa"/>
            <w:tcBorders>
              <w:top w:val="single" w:sz="4" w:space="0" w:color="auto"/>
              <w:bottom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165</w:t>
            </w:r>
          </w:p>
        </w:tc>
      </w:tr>
      <w:tr w:rsidR="00146D90" w:rsidRPr="00146D90">
        <w:tc>
          <w:tcPr>
            <w:tcW w:w="3190" w:type="dxa"/>
            <w:tcBorders>
              <w:top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18</w:t>
            </w:r>
          </w:p>
        </w:tc>
        <w:tc>
          <w:tcPr>
            <w:tcW w:w="3190" w:type="dxa"/>
            <w:tcBorders>
              <w:top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162</w:t>
            </w:r>
          </w:p>
        </w:tc>
        <w:tc>
          <w:tcPr>
            <w:tcW w:w="3190" w:type="dxa"/>
            <w:tcBorders>
              <w:top w:val="single" w:sz="4" w:space="0" w:color="auto"/>
            </w:tcBorders>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227</w:t>
            </w:r>
          </w:p>
        </w:tc>
      </w:tr>
      <w:tr w:rsidR="00146D90" w:rsidRPr="00146D90">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20</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230</w:t>
            </w:r>
          </w:p>
        </w:tc>
        <w:tc>
          <w:tcPr>
            <w:tcW w:w="3190" w:type="dxa"/>
            <w:shd w:val="clear" w:color="auto" w:fill="auto"/>
            <w:vAlign w:val="center"/>
          </w:tcPr>
          <w:p w:rsidR="002443CE" w:rsidRPr="00146D90" w:rsidRDefault="00D148CD" w:rsidP="00D033AD">
            <w:pPr>
              <w:widowControl/>
              <w:tabs>
                <w:tab w:val="center" w:pos="4201"/>
                <w:tab w:val="right" w:leader="dot" w:pos="9298"/>
              </w:tabs>
              <w:autoSpaceDE w:val="0"/>
              <w:autoSpaceDN w:val="0"/>
              <w:jc w:val="center"/>
              <w:rPr>
                <w:kern w:val="0"/>
                <w:sz w:val="18"/>
                <w:szCs w:val="18"/>
              </w:rPr>
            </w:pPr>
            <w:r w:rsidRPr="00146D90">
              <w:rPr>
                <w:rFonts w:hint="eastAsia"/>
                <w:kern w:val="0"/>
                <w:sz w:val="18"/>
                <w:szCs w:val="18"/>
              </w:rPr>
              <w:t>322</w:t>
            </w:r>
          </w:p>
        </w:tc>
      </w:tr>
    </w:tbl>
    <w:p w:rsidR="002443CE" w:rsidRPr="009C012B" w:rsidRDefault="00CB303A" w:rsidP="009C012B">
      <w:pPr>
        <w:spacing w:beforeLines="50" w:before="156"/>
        <w:rPr>
          <w:rFonts w:asciiTheme="minorEastAsia" w:eastAsiaTheme="minorEastAsia" w:hAnsiTheme="minorEastAsia"/>
        </w:rPr>
      </w:pPr>
      <w:r w:rsidRPr="009C012B">
        <w:rPr>
          <w:rFonts w:asciiTheme="minorEastAsia" w:eastAsiaTheme="minorEastAsia" w:hAnsiTheme="minorEastAsia"/>
          <w:szCs w:val="22"/>
        </w:rPr>
        <w:t>5</w:t>
      </w:r>
      <w:r w:rsidR="004B567F" w:rsidRPr="009C012B">
        <w:rPr>
          <w:rFonts w:asciiTheme="minorEastAsia" w:eastAsiaTheme="minorEastAsia" w:hAnsiTheme="minorEastAsia" w:hint="eastAsia"/>
          <w:szCs w:val="22"/>
        </w:rPr>
        <w:t xml:space="preserve">.3.6  </w:t>
      </w:r>
      <w:r w:rsidR="00D148CD" w:rsidRPr="009C012B">
        <w:rPr>
          <w:rFonts w:asciiTheme="minorEastAsia" w:eastAsiaTheme="minorEastAsia" w:hAnsiTheme="minorEastAsia"/>
        </w:rPr>
        <w:t>各操纵机构</w:t>
      </w:r>
      <w:r w:rsidR="00D148CD" w:rsidRPr="009C012B">
        <w:rPr>
          <w:rFonts w:asciiTheme="minorEastAsia" w:eastAsiaTheme="minorEastAsia" w:hAnsiTheme="minorEastAsia" w:hint="eastAsia"/>
        </w:rPr>
        <w:t>的运转</w:t>
      </w:r>
      <w:r w:rsidR="00D148CD" w:rsidRPr="009C012B">
        <w:rPr>
          <w:rFonts w:asciiTheme="minorEastAsia" w:eastAsiaTheme="minorEastAsia" w:hAnsiTheme="minorEastAsia"/>
        </w:rPr>
        <w:t>应轻便灵活、松紧适度，各机构行程</w:t>
      </w:r>
      <w:r w:rsidR="00D148CD" w:rsidRPr="009C012B">
        <w:rPr>
          <w:rFonts w:asciiTheme="minorEastAsia" w:eastAsiaTheme="minorEastAsia" w:hAnsiTheme="minorEastAsia" w:hint="eastAsia"/>
        </w:rPr>
        <w:t>调整</w:t>
      </w:r>
      <w:r w:rsidR="00D148CD" w:rsidRPr="009C012B">
        <w:rPr>
          <w:rFonts w:asciiTheme="minorEastAsia" w:eastAsiaTheme="minorEastAsia" w:hAnsiTheme="minorEastAsia"/>
        </w:rPr>
        <w:t>应符合使用说明书的规定。所有</w:t>
      </w:r>
      <w:r w:rsidR="00D148CD" w:rsidRPr="009C012B">
        <w:rPr>
          <w:rFonts w:asciiTheme="minorEastAsia" w:eastAsiaTheme="minorEastAsia" w:hAnsiTheme="minorEastAsia" w:hint="eastAsia"/>
        </w:rPr>
        <w:t>能</w:t>
      </w:r>
      <w:r w:rsidR="00D148CD" w:rsidRPr="009C012B">
        <w:rPr>
          <w:rFonts w:asciiTheme="minorEastAsia" w:eastAsiaTheme="minorEastAsia" w:hAnsiTheme="minorEastAsia"/>
        </w:rPr>
        <w:t>自动回位的操纵件，在操纵力去除后应能自动复位；非自动回位的操纵件应能可靠地停在操纵位置。各操纵装置的最大操纵力应符合GB/T 19407的规定。</w:t>
      </w:r>
    </w:p>
    <w:p w:rsidR="002443CE" w:rsidRPr="009C012B" w:rsidRDefault="00CB303A" w:rsidP="009C012B">
      <w:pPr>
        <w:rPr>
          <w:rFonts w:asciiTheme="minorEastAsia" w:eastAsiaTheme="minorEastAsia" w:hAnsiTheme="minorEastAsia"/>
        </w:rPr>
      </w:pPr>
      <w:r w:rsidRPr="009C012B">
        <w:rPr>
          <w:rFonts w:asciiTheme="minorEastAsia" w:eastAsiaTheme="minorEastAsia" w:hAnsiTheme="minorEastAsia"/>
          <w:szCs w:val="22"/>
        </w:rPr>
        <w:t>5</w:t>
      </w:r>
      <w:r w:rsidR="004B567F" w:rsidRPr="009C012B">
        <w:rPr>
          <w:rFonts w:asciiTheme="minorEastAsia" w:eastAsiaTheme="minorEastAsia" w:hAnsiTheme="minorEastAsia" w:hint="eastAsia"/>
          <w:szCs w:val="22"/>
        </w:rPr>
        <w:t xml:space="preserve">.3.7 </w:t>
      </w:r>
      <w:r w:rsidR="004B567F" w:rsidRPr="009C012B">
        <w:rPr>
          <w:rFonts w:asciiTheme="minorEastAsia" w:eastAsiaTheme="minorEastAsia" w:hAnsiTheme="minorEastAsia" w:hint="eastAsia"/>
        </w:rPr>
        <w:t xml:space="preserve"> </w:t>
      </w:r>
      <w:r w:rsidR="00D148CD" w:rsidRPr="009C012B">
        <w:rPr>
          <w:rFonts w:asciiTheme="minorEastAsia" w:eastAsiaTheme="minorEastAsia" w:hAnsiTheme="minorEastAsia" w:hint="eastAsia"/>
        </w:rPr>
        <w:t>主从动链轮的中心线平面度公差应不大于2.5 mm/m，链条应有适当的张紧力。</w:t>
      </w:r>
    </w:p>
    <w:p w:rsidR="002443CE" w:rsidRPr="009C012B" w:rsidRDefault="00CB303A" w:rsidP="009C012B">
      <w:pPr>
        <w:rPr>
          <w:rFonts w:asciiTheme="minorEastAsia" w:eastAsiaTheme="minorEastAsia" w:hAnsiTheme="minorEastAsia"/>
        </w:rPr>
      </w:pPr>
      <w:r w:rsidRPr="009C012B">
        <w:rPr>
          <w:rFonts w:asciiTheme="minorEastAsia" w:eastAsiaTheme="minorEastAsia" w:hAnsiTheme="minorEastAsia"/>
          <w:szCs w:val="22"/>
        </w:rPr>
        <w:t>5</w:t>
      </w:r>
      <w:r w:rsidR="004B567F" w:rsidRPr="009C012B">
        <w:rPr>
          <w:rFonts w:asciiTheme="minorEastAsia" w:eastAsiaTheme="minorEastAsia" w:hAnsiTheme="minorEastAsia" w:hint="eastAsia"/>
          <w:szCs w:val="22"/>
        </w:rPr>
        <w:t>.3.8</w:t>
      </w:r>
      <w:r w:rsidR="004B567F" w:rsidRPr="009C012B">
        <w:rPr>
          <w:rFonts w:asciiTheme="minorEastAsia" w:eastAsiaTheme="minorEastAsia" w:hAnsiTheme="minorEastAsia" w:hint="eastAsia"/>
        </w:rPr>
        <w:t xml:space="preserve">  </w:t>
      </w:r>
      <w:r w:rsidR="00D148CD" w:rsidRPr="009C012B">
        <w:rPr>
          <w:rFonts w:asciiTheme="minorEastAsia" w:eastAsiaTheme="minorEastAsia" w:hAnsiTheme="minorEastAsia" w:hint="eastAsia"/>
        </w:rPr>
        <w:t>开沟、覆土装置升降应灵活、平稳、可靠，不</w:t>
      </w:r>
      <w:proofErr w:type="gramStart"/>
      <w:r w:rsidR="00D148CD" w:rsidRPr="009C012B">
        <w:rPr>
          <w:rFonts w:asciiTheme="minorEastAsia" w:eastAsiaTheme="minorEastAsia" w:hAnsiTheme="minorEastAsia" w:hint="eastAsia"/>
        </w:rPr>
        <w:t>应有卡</w:t>
      </w:r>
      <w:proofErr w:type="gramEnd"/>
      <w:r w:rsidR="00D148CD" w:rsidRPr="009C012B">
        <w:rPr>
          <w:rFonts w:asciiTheme="minorEastAsia" w:eastAsiaTheme="minorEastAsia" w:hAnsiTheme="minorEastAsia" w:hint="eastAsia"/>
        </w:rPr>
        <w:t>阻现象；在升起位置静置30min后，静沉降量应不大于10mm。</w:t>
      </w:r>
    </w:p>
    <w:p w:rsidR="002443CE" w:rsidRPr="009C012B" w:rsidRDefault="00CB303A" w:rsidP="009C012B">
      <w:pPr>
        <w:rPr>
          <w:rFonts w:asciiTheme="minorEastAsia" w:eastAsiaTheme="minorEastAsia" w:hAnsiTheme="minorEastAsia"/>
        </w:rPr>
      </w:pPr>
      <w:r w:rsidRPr="009C012B">
        <w:rPr>
          <w:rFonts w:asciiTheme="minorEastAsia" w:eastAsiaTheme="minorEastAsia" w:hAnsiTheme="minorEastAsia"/>
          <w:szCs w:val="22"/>
        </w:rPr>
        <w:t>5</w:t>
      </w:r>
      <w:r w:rsidR="004B567F" w:rsidRPr="009C012B">
        <w:rPr>
          <w:rFonts w:asciiTheme="minorEastAsia" w:eastAsiaTheme="minorEastAsia" w:hAnsiTheme="minorEastAsia" w:hint="eastAsia"/>
          <w:szCs w:val="22"/>
        </w:rPr>
        <w:t xml:space="preserve">.3.9 </w:t>
      </w:r>
      <w:r w:rsidR="004B567F" w:rsidRPr="009C012B">
        <w:rPr>
          <w:rFonts w:asciiTheme="minorEastAsia" w:eastAsiaTheme="minorEastAsia" w:hAnsiTheme="minorEastAsia" w:hint="eastAsia"/>
        </w:rPr>
        <w:t xml:space="preserve"> </w:t>
      </w:r>
      <w:r w:rsidR="00D148CD" w:rsidRPr="009C012B">
        <w:rPr>
          <w:rFonts w:asciiTheme="minorEastAsia" w:eastAsiaTheme="minorEastAsia" w:hAnsiTheme="minorEastAsia" w:hint="eastAsia"/>
        </w:rPr>
        <w:t>使用说明书的编制应符合GB/T 9480的规定。</w:t>
      </w:r>
    </w:p>
    <w:p w:rsidR="002443CE" w:rsidRPr="009C012B" w:rsidRDefault="00CB303A" w:rsidP="009C012B">
      <w:pPr>
        <w:rPr>
          <w:rFonts w:asciiTheme="minorEastAsia" w:eastAsiaTheme="minorEastAsia" w:hAnsiTheme="minorEastAsia"/>
        </w:rPr>
      </w:pPr>
      <w:r w:rsidRPr="009C012B">
        <w:rPr>
          <w:rFonts w:asciiTheme="minorEastAsia" w:eastAsiaTheme="minorEastAsia" w:hAnsiTheme="minorEastAsia"/>
          <w:szCs w:val="22"/>
        </w:rPr>
        <w:t>5</w:t>
      </w:r>
      <w:r w:rsidR="004B567F" w:rsidRPr="009C012B">
        <w:rPr>
          <w:rFonts w:asciiTheme="minorEastAsia" w:eastAsiaTheme="minorEastAsia" w:hAnsiTheme="minorEastAsia"/>
          <w:szCs w:val="22"/>
        </w:rPr>
        <w:t>.3.10</w:t>
      </w:r>
      <w:r w:rsidR="00EC2283" w:rsidRPr="009C012B">
        <w:rPr>
          <w:rFonts w:asciiTheme="minorEastAsia" w:eastAsiaTheme="minorEastAsia" w:hAnsiTheme="minorEastAsia"/>
          <w:szCs w:val="22"/>
        </w:rPr>
        <w:t xml:space="preserve"> </w:t>
      </w:r>
      <w:r w:rsidR="004B567F"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施肥机装配后，应在工作转速范围内进行不少于30min的空运转试验。空运</w:t>
      </w:r>
      <w:proofErr w:type="gramStart"/>
      <w:r w:rsidR="00D148CD" w:rsidRPr="009C012B">
        <w:rPr>
          <w:rFonts w:asciiTheme="minorEastAsia" w:eastAsiaTheme="minorEastAsia" w:hAnsiTheme="minorEastAsia" w:hint="eastAsia"/>
        </w:rPr>
        <w:t>转试验</w:t>
      </w:r>
      <w:proofErr w:type="gramEnd"/>
      <w:r w:rsidR="00D148CD" w:rsidRPr="009C012B">
        <w:rPr>
          <w:rFonts w:asciiTheme="minorEastAsia" w:eastAsiaTheme="minorEastAsia" w:hAnsiTheme="minorEastAsia" w:hint="eastAsia"/>
        </w:rPr>
        <w:t>后，应符合下列要求：</w:t>
      </w:r>
    </w:p>
    <w:p w:rsidR="002443CE" w:rsidRPr="00146D90" w:rsidRDefault="00D148CD" w:rsidP="004B567F">
      <w:pPr>
        <w:ind w:firstLineChars="200" w:firstLine="420"/>
      </w:pPr>
      <w:r w:rsidRPr="00146D90">
        <w:rPr>
          <w:rFonts w:hint="eastAsia"/>
        </w:rPr>
        <w:t>a</w:t>
      </w:r>
      <w:r w:rsidRPr="00146D90">
        <w:rPr>
          <w:rFonts w:hint="eastAsia"/>
        </w:rPr>
        <w:t>）运转中传动系统不得有异常声响；</w:t>
      </w:r>
    </w:p>
    <w:p w:rsidR="002443CE" w:rsidRPr="00146D90" w:rsidRDefault="00D148CD" w:rsidP="004B567F">
      <w:pPr>
        <w:ind w:firstLineChars="200" w:firstLine="420"/>
      </w:pPr>
      <w:r w:rsidRPr="00146D90">
        <w:rPr>
          <w:rFonts w:hint="eastAsia"/>
        </w:rPr>
        <w:t>b</w:t>
      </w:r>
      <w:r w:rsidRPr="00146D90">
        <w:rPr>
          <w:rFonts w:hint="eastAsia"/>
        </w:rPr>
        <w:t>）箱体内润滑油的温升不得超过</w:t>
      </w:r>
      <w:r w:rsidRPr="00146D90">
        <w:rPr>
          <w:rFonts w:hint="eastAsia"/>
        </w:rPr>
        <w:t>25</w:t>
      </w:r>
      <w:r w:rsidRPr="00146D90">
        <w:rPr>
          <w:rFonts w:hint="eastAsia"/>
        </w:rPr>
        <w:t>°</w:t>
      </w:r>
      <w:r w:rsidRPr="00146D90">
        <w:rPr>
          <w:rFonts w:hint="eastAsia"/>
        </w:rPr>
        <w:t>C</w:t>
      </w:r>
      <w:r w:rsidRPr="00146D90">
        <w:rPr>
          <w:rFonts w:hint="eastAsia"/>
        </w:rPr>
        <w:t>；</w:t>
      </w:r>
    </w:p>
    <w:p w:rsidR="002443CE" w:rsidRPr="00146D90" w:rsidRDefault="00D148CD" w:rsidP="004B567F">
      <w:pPr>
        <w:ind w:firstLineChars="200" w:firstLine="420"/>
      </w:pPr>
      <w:r w:rsidRPr="00146D90">
        <w:rPr>
          <w:rFonts w:hint="eastAsia"/>
        </w:rPr>
        <w:t>c</w:t>
      </w:r>
      <w:r w:rsidRPr="00146D90">
        <w:rPr>
          <w:rFonts w:hint="eastAsia"/>
        </w:rPr>
        <w:t>）箱体静结合面和动结合面均不得漏油。</w:t>
      </w:r>
    </w:p>
    <w:p w:rsidR="00135EA5" w:rsidRPr="00146D90" w:rsidRDefault="00CB303A" w:rsidP="009C012B">
      <w:pPr>
        <w:spacing w:beforeLines="50" w:before="156"/>
        <w:rPr>
          <w:rFonts w:ascii="黑体" w:eastAsia="黑体" w:hAnsi="Calibri"/>
          <w:szCs w:val="22"/>
        </w:rPr>
      </w:pPr>
      <w:r w:rsidRPr="00146D90">
        <w:rPr>
          <w:rFonts w:ascii="黑体" w:eastAsia="黑体" w:hAnsi="Calibri"/>
          <w:szCs w:val="22"/>
        </w:rPr>
        <w:t>5</w:t>
      </w:r>
      <w:r w:rsidR="003C1138" w:rsidRPr="00146D90">
        <w:rPr>
          <w:rFonts w:ascii="黑体" w:eastAsia="黑体" w:hAnsi="Calibri" w:hint="eastAsia"/>
          <w:szCs w:val="22"/>
        </w:rPr>
        <w:t xml:space="preserve">.4 </w:t>
      </w:r>
      <w:r w:rsidR="00D148CD" w:rsidRPr="00146D90">
        <w:rPr>
          <w:rFonts w:ascii="黑体" w:eastAsia="黑体" w:hAnsi="Calibri" w:hint="eastAsia"/>
          <w:szCs w:val="22"/>
        </w:rPr>
        <w:t>主要零部件要求</w:t>
      </w:r>
    </w:p>
    <w:p w:rsidR="002443CE" w:rsidRPr="009C012B" w:rsidRDefault="00CB303A" w:rsidP="009C012B">
      <w:pPr>
        <w:spacing w:before="50"/>
        <w:rPr>
          <w:rFonts w:asciiTheme="minorEastAsia" w:eastAsiaTheme="minorEastAsia" w:hAnsiTheme="minorEastAsia"/>
        </w:rPr>
      </w:pPr>
      <w:r w:rsidRPr="009C012B">
        <w:rPr>
          <w:rFonts w:asciiTheme="minorEastAsia" w:eastAsiaTheme="minorEastAsia" w:hAnsiTheme="minorEastAsia"/>
          <w:szCs w:val="22"/>
        </w:rPr>
        <w:t>5</w:t>
      </w:r>
      <w:r w:rsidR="003C1138" w:rsidRPr="009C012B">
        <w:rPr>
          <w:rFonts w:asciiTheme="minorEastAsia" w:eastAsiaTheme="minorEastAsia" w:hAnsiTheme="minorEastAsia" w:hint="eastAsia"/>
          <w:szCs w:val="22"/>
        </w:rPr>
        <w:t>.4.1</w:t>
      </w:r>
      <w:r w:rsidR="003C1138" w:rsidRPr="009C012B">
        <w:rPr>
          <w:rFonts w:asciiTheme="minorEastAsia" w:eastAsiaTheme="minorEastAsia" w:hAnsiTheme="minorEastAsia" w:hint="eastAsia"/>
        </w:rPr>
        <w:t xml:space="preserve">  </w:t>
      </w:r>
      <w:r w:rsidR="00D148CD" w:rsidRPr="009C012B">
        <w:rPr>
          <w:rFonts w:asciiTheme="minorEastAsia" w:eastAsiaTheme="minorEastAsia" w:hAnsiTheme="minorEastAsia" w:hint="eastAsia"/>
        </w:rPr>
        <w:t>开沟器、搅拌器和覆土装置的刀或工作部件应采用高强度钢制造。</w:t>
      </w:r>
    </w:p>
    <w:p w:rsidR="002443CE" w:rsidRPr="009C012B" w:rsidRDefault="00CB303A" w:rsidP="00EA5DED">
      <w:pPr>
        <w:rPr>
          <w:rFonts w:asciiTheme="minorEastAsia" w:eastAsiaTheme="minorEastAsia" w:hAnsiTheme="minorEastAsia"/>
        </w:rPr>
      </w:pPr>
      <w:r w:rsidRPr="009C012B">
        <w:rPr>
          <w:rFonts w:asciiTheme="minorEastAsia" w:eastAsiaTheme="minorEastAsia" w:hAnsiTheme="minorEastAsia"/>
          <w:szCs w:val="22"/>
        </w:rPr>
        <w:t>5</w:t>
      </w:r>
      <w:r w:rsidR="003C1138" w:rsidRPr="009C012B">
        <w:rPr>
          <w:rFonts w:asciiTheme="minorEastAsia" w:eastAsiaTheme="minorEastAsia" w:hAnsiTheme="minorEastAsia"/>
          <w:szCs w:val="22"/>
        </w:rPr>
        <w:t>.4.2</w:t>
      </w:r>
      <w:r w:rsidR="003C1138"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开沟器的刀身部分热处理硬度为45HRC～55HRC，刀柄部分热处理硬度为30HRC～40HRC。</w:t>
      </w:r>
    </w:p>
    <w:p w:rsidR="002443CE" w:rsidRPr="009C012B" w:rsidRDefault="00CB303A" w:rsidP="00EA5DED">
      <w:pPr>
        <w:rPr>
          <w:rFonts w:asciiTheme="minorEastAsia" w:eastAsiaTheme="minorEastAsia" w:hAnsiTheme="minorEastAsia"/>
        </w:rPr>
      </w:pPr>
      <w:r w:rsidRPr="009C012B">
        <w:rPr>
          <w:rFonts w:asciiTheme="minorEastAsia" w:eastAsiaTheme="minorEastAsia" w:hAnsiTheme="minorEastAsia"/>
          <w:szCs w:val="22"/>
        </w:rPr>
        <w:t>5</w:t>
      </w:r>
      <w:r w:rsidR="003C1138" w:rsidRPr="009C012B">
        <w:rPr>
          <w:rFonts w:asciiTheme="minorEastAsia" w:eastAsiaTheme="minorEastAsia" w:hAnsiTheme="minorEastAsia"/>
          <w:szCs w:val="22"/>
        </w:rPr>
        <w:t>.4.3</w:t>
      </w:r>
      <w:r w:rsidR="003C1138"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刀座（或刀盘）</w:t>
      </w:r>
      <w:proofErr w:type="gramStart"/>
      <w:r w:rsidR="00D148CD" w:rsidRPr="009C012B">
        <w:rPr>
          <w:rFonts w:asciiTheme="minorEastAsia" w:eastAsiaTheme="minorEastAsia" w:hAnsiTheme="minorEastAsia" w:hint="eastAsia"/>
        </w:rPr>
        <w:t>与刀轴焊合</w:t>
      </w:r>
      <w:proofErr w:type="gramEnd"/>
      <w:r w:rsidR="00D148CD" w:rsidRPr="009C012B">
        <w:rPr>
          <w:rFonts w:asciiTheme="minorEastAsia" w:eastAsiaTheme="minorEastAsia" w:hAnsiTheme="minorEastAsia" w:hint="eastAsia"/>
        </w:rPr>
        <w:t>后，刀座（或刀盘）中心平面</w:t>
      </w:r>
      <w:proofErr w:type="gramStart"/>
      <w:r w:rsidR="00D148CD" w:rsidRPr="009C012B">
        <w:rPr>
          <w:rFonts w:asciiTheme="minorEastAsia" w:eastAsiaTheme="minorEastAsia" w:hAnsiTheme="minorEastAsia" w:hint="eastAsia"/>
        </w:rPr>
        <w:t>与刀轴中心线</w:t>
      </w:r>
      <w:proofErr w:type="gramEnd"/>
      <w:r w:rsidR="00D148CD" w:rsidRPr="009C012B">
        <w:rPr>
          <w:rFonts w:asciiTheme="minorEastAsia" w:eastAsiaTheme="minorEastAsia" w:hAnsiTheme="minorEastAsia" w:hint="eastAsia"/>
        </w:rPr>
        <w:t>垂直度应不大于2mm。</w:t>
      </w:r>
    </w:p>
    <w:p w:rsidR="002443CE" w:rsidRPr="009C012B" w:rsidRDefault="00CB303A" w:rsidP="00EA5DED">
      <w:pPr>
        <w:rPr>
          <w:rFonts w:asciiTheme="minorEastAsia" w:eastAsiaTheme="minorEastAsia" w:hAnsiTheme="minorEastAsia"/>
        </w:rPr>
      </w:pPr>
      <w:r w:rsidRPr="009C012B">
        <w:rPr>
          <w:rFonts w:asciiTheme="minorEastAsia" w:eastAsiaTheme="minorEastAsia" w:hAnsiTheme="minorEastAsia"/>
          <w:szCs w:val="22"/>
        </w:rPr>
        <w:t>5</w:t>
      </w:r>
      <w:r w:rsidR="003C1138" w:rsidRPr="009C012B">
        <w:rPr>
          <w:rFonts w:asciiTheme="minorEastAsia" w:eastAsiaTheme="minorEastAsia" w:hAnsiTheme="minorEastAsia"/>
          <w:szCs w:val="22"/>
        </w:rPr>
        <w:t>.4.4</w:t>
      </w:r>
      <w:r w:rsidR="003C1138"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刀座（或刀盘）</w:t>
      </w:r>
      <w:proofErr w:type="gramStart"/>
      <w:r w:rsidR="00D148CD" w:rsidRPr="009C012B">
        <w:rPr>
          <w:rFonts w:asciiTheme="minorEastAsia" w:eastAsiaTheme="minorEastAsia" w:hAnsiTheme="minorEastAsia" w:hint="eastAsia"/>
        </w:rPr>
        <w:t>与刀轴焊合</w:t>
      </w:r>
      <w:proofErr w:type="gramEnd"/>
      <w:r w:rsidR="00D148CD" w:rsidRPr="009C012B">
        <w:rPr>
          <w:rFonts w:asciiTheme="minorEastAsia" w:eastAsiaTheme="minorEastAsia" w:hAnsiTheme="minorEastAsia" w:hint="eastAsia"/>
        </w:rPr>
        <w:t>应牢固可靠，不应有影响强度的缺陷。</w:t>
      </w:r>
    </w:p>
    <w:p w:rsidR="002443CE" w:rsidRPr="009C012B" w:rsidRDefault="00CB303A" w:rsidP="00EA5DED">
      <w:pPr>
        <w:rPr>
          <w:rFonts w:asciiTheme="minorEastAsia" w:eastAsiaTheme="minorEastAsia" w:hAnsiTheme="minorEastAsia"/>
        </w:rPr>
      </w:pPr>
      <w:r w:rsidRPr="009C012B">
        <w:rPr>
          <w:rFonts w:asciiTheme="minorEastAsia" w:eastAsiaTheme="minorEastAsia" w:hAnsiTheme="minorEastAsia"/>
          <w:szCs w:val="22"/>
        </w:rPr>
        <w:t>5</w:t>
      </w:r>
      <w:r w:rsidR="003C1138" w:rsidRPr="009C012B">
        <w:rPr>
          <w:rFonts w:asciiTheme="minorEastAsia" w:eastAsiaTheme="minorEastAsia" w:hAnsiTheme="minorEastAsia"/>
          <w:szCs w:val="22"/>
        </w:rPr>
        <w:t>.4.5</w:t>
      </w:r>
      <w:r w:rsidR="003C1138"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齿轮应采用机械性能不低于GB/T 3077中规定的20CrMnTi的材料制造，链轮应采用机械性能不低于GB/T 699中规定的45号钢的材料制造。</w:t>
      </w:r>
    </w:p>
    <w:p w:rsidR="002443CE" w:rsidRPr="009C012B" w:rsidRDefault="00CB303A" w:rsidP="00EA5DED">
      <w:pPr>
        <w:rPr>
          <w:rFonts w:asciiTheme="minorEastAsia" w:eastAsiaTheme="minorEastAsia" w:hAnsiTheme="minorEastAsia"/>
        </w:rPr>
      </w:pPr>
      <w:r w:rsidRPr="009C012B">
        <w:rPr>
          <w:rFonts w:asciiTheme="minorEastAsia" w:eastAsiaTheme="minorEastAsia" w:hAnsiTheme="minorEastAsia"/>
          <w:szCs w:val="22"/>
        </w:rPr>
        <w:t>5</w:t>
      </w:r>
      <w:r w:rsidR="003C1138" w:rsidRPr="009C012B">
        <w:rPr>
          <w:rFonts w:asciiTheme="minorEastAsia" w:eastAsiaTheme="minorEastAsia" w:hAnsiTheme="minorEastAsia"/>
          <w:szCs w:val="22"/>
        </w:rPr>
        <w:t>.4.6</w:t>
      </w:r>
      <w:r w:rsidR="003C1138"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灰铸铁件应采用机械性能不低于GB/T 9439中规定的HT200的材料制造。</w:t>
      </w:r>
    </w:p>
    <w:p w:rsidR="002443CE" w:rsidRPr="009C012B" w:rsidRDefault="00CB303A" w:rsidP="00EA5DED">
      <w:pPr>
        <w:rPr>
          <w:rFonts w:asciiTheme="minorEastAsia" w:eastAsiaTheme="minorEastAsia" w:hAnsiTheme="minorEastAsia"/>
        </w:rPr>
      </w:pPr>
      <w:r w:rsidRPr="009C012B">
        <w:rPr>
          <w:rFonts w:asciiTheme="minorEastAsia" w:eastAsiaTheme="minorEastAsia" w:hAnsiTheme="minorEastAsia"/>
          <w:szCs w:val="22"/>
        </w:rPr>
        <w:t>5</w:t>
      </w:r>
      <w:r w:rsidR="003C1138" w:rsidRPr="009C012B">
        <w:rPr>
          <w:rFonts w:asciiTheme="minorEastAsia" w:eastAsiaTheme="minorEastAsia" w:hAnsiTheme="minorEastAsia"/>
          <w:szCs w:val="22"/>
        </w:rPr>
        <w:t>.4.7</w:t>
      </w:r>
      <w:r w:rsidR="003C1138" w:rsidRPr="009C012B">
        <w:rPr>
          <w:rFonts w:asciiTheme="minorEastAsia" w:eastAsiaTheme="minorEastAsia" w:hAnsiTheme="minorEastAsia"/>
        </w:rPr>
        <w:t xml:space="preserve">  </w:t>
      </w:r>
      <w:r w:rsidR="00D148CD" w:rsidRPr="009C012B">
        <w:rPr>
          <w:rFonts w:asciiTheme="minorEastAsia" w:eastAsiaTheme="minorEastAsia" w:hAnsiTheme="minorEastAsia" w:hint="eastAsia"/>
        </w:rPr>
        <w:t>铸件不应有裂纹、气孔、夹砂及其</w:t>
      </w:r>
      <w:proofErr w:type="gramStart"/>
      <w:r w:rsidR="00D148CD" w:rsidRPr="009C012B">
        <w:rPr>
          <w:rFonts w:asciiTheme="minorEastAsia" w:eastAsiaTheme="minorEastAsia" w:hAnsiTheme="minorEastAsia" w:hint="eastAsia"/>
        </w:rPr>
        <w:t>他降低</w:t>
      </w:r>
      <w:proofErr w:type="gramEnd"/>
      <w:r w:rsidR="00D148CD" w:rsidRPr="009C012B">
        <w:rPr>
          <w:rFonts w:asciiTheme="minorEastAsia" w:eastAsiaTheme="minorEastAsia" w:hAnsiTheme="minorEastAsia" w:hint="eastAsia"/>
        </w:rPr>
        <w:t>强度的铸造缺陷。</w:t>
      </w:r>
    </w:p>
    <w:p w:rsidR="000C3C41" w:rsidRPr="00146D90" w:rsidRDefault="000C3C41" w:rsidP="007254F0">
      <w:pPr>
        <w:widowControl/>
        <w:autoSpaceDE w:val="0"/>
        <w:autoSpaceDN w:val="0"/>
        <w:spacing w:beforeLines="50" w:before="156"/>
        <w:rPr>
          <w:rFonts w:ascii="黑体" w:eastAsia="黑体" w:hAnsi="黑体"/>
          <w:szCs w:val="22"/>
        </w:rPr>
      </w:pPr>
      <w:r w:rsidRPr="00146D90">
        <w:rPr>
          <w:rFonts w:ascii="黑体" w:eastAsia="黑体" w:hAnsi="黑体"/>
          <w:szCs w:val="22"/>
        </w:rPr>
        <w:t>6</w:t>
      </w:r>
      <w:r w:rsidRPr="00146D90">
        <w:rPr>
          <w:rFonts w:ascii="黑体" w:eastAsia="黑体" w:hAnsi="黑体" w:hint="eastAsia"/>
          <w:szCs w:val="22"/>
        </w:rPr>
        <w:t xml:space="preserve">  安全要求</w:t>
      </w:r>
    </w:p>
    <w:p w:rsidR="007254F0" w:rsidRPr="007254F0" w:rsidRDefault="000C3C41" w:rsidP="007254F0">
      <w:pPr>
        <w:widowControl/>
        <w:autoSpaceDE w:val="0"/>
        <w:autoSpaceDN w:val="0"/>
        <w:spacing w:before="50"/>
        <w:rPr>
          <w:rFonts w:asciiTheme="minorEastAsia" w:eastAsiaTheme="minorEastAsia" w:hAnsiTheme="minorEastAsia"/>
          <w:szCs w:val="22"/>
        </w:rPr>
      </w:pPr>
      <w:r w:rsidRPr="007254F0">
        <w:rPr>
          <w:rFonts w:asciiTheme="minorEastAsia" w:eastAsiaTheme="minorEastAsia" w:hAnsiTheme="minorEastAsia"/>
          <w:szCs w:val="22"/>
        </w:rPr>
        <w:t>6</w:t>
      </w:r>
      <w:r w:rsidRPr="007254F0">
        <w:rPr>
          <w:rFonts w:asciiTheme="minorEastAsia" w:eastAsiaTheme="minorEastAsia" w:hAnsiTheme="minorEastAsia" w:hint="eastAsia"/>
          <w:szCs w:val="22"/>
        </w:rPr>
        <w:t xml:space="preserve">.1 </w:t>
      </w:r>
      <w:r w:rsidR="003C400D" w:rsidRPr="007254F0">
        <w:rPr>
          <w:rFonts w:asciiTheme="minorEastAsia" w:eastAsiaTheme="minorEastAsia" w:hAnsiTheme="minorEastAsia"/>
          <w:szCs w:val="22"/>
        </w:rPr>
        <w:t xml:space="preserve"> </w:t>
      </w:r>
      <w:r w:rsidRPr="007254F0">
        <w:rPr>
          <w:rFonts w:asciiTheme="minorEastAsia" w:eastAsiaTheme="minorEastAsia" w:hAnsiTheme="minorEastAsia" w:hint="eastAsia"/>
          <w:szCs w:val="22"/>
        </w:rPr>
        <w:t>危及操作人员健康和安全的危险或潜在危险处应有防护和安全警示标志，保证操作人员按产品使用说明书操作和维护保养时没有危险。防护装置应固定牢靠、耐压、无尖角和</w:t>
      </w:r>
      <w:proofErr w:type="gramStart"/>
      <w:r w:rsidRPr="007254F0">
        <w:rPr>
          <w:rFonts w:asciiTheme="minorEastAsia" w:eastAsiaTheme="minorEastAsia" w:hAnsiTheme="minorEastAsia" w:hint="eastAsia"/>
          <w:szCs w:val="22"/>
        </w:rPr>
        <w:t>锐棱</w:t>
      </w:r>
      <w:proofErr w:type="gramEnd"/>
      <w:r w:rsidRPr="007254F0">
        <w:rPr>
          <w:rFonts w:asciiTheme="minorEastAsia" w:eastAsiaTheme="minorEastAsia" w:hAnsiTheme="minorEastAsia" w:hint="eastAsia"/>
          <w:szCs w:val="22"/>
        </w:rPr>
        <w:t>，防护装置的强度应符合GB 10395.1的规定。</w:t>
      </w:r>
    </w:p>
    <w:p w:rsidR="000C3C41" w:rsidRPr="007254F0" w:rsidRDefault="007254F0" w:rsidP="007254F0">
      <w:pPr>
        <w:widowControl/>
        <w:autoSpaceDE w:val="0"/>
        <w:autoSpaceDN w:val="0"/>
        <w:rPr>
          <w:rFonts w:asciiTheme="minorEastAsia" w:eastAsiaTheme="minorEastAsia" w:hAnsiTheme="minorEastAsia"/>
          <w:szCs w:val="22"/>
        </w:rPr>
      </w:pPr>
      <w:r w:rsidRPr="007254F0">
        <w:rPr>
          <w:rFonts w:asciiTheme="minorEastAsia" w:eastAsiaTheme="minorEastAsia" w:hAnsiTheme="minorEastAsia" w:hint="eastAsia"/>
          <w:szCs w:val="22"/>
        </w:rPr>
        <w:t xml:space="preserve">6.2  </w:t>
      </w:r>
      <w:r w:rsidR="000C3C41" w:rsidRPr="007254F0">
        <w:rPr>
          <w:rFonts w:asciiTheme="minorEastAsia" w:eastAsiaTheme="minorEastAsia" w:hAnsiTheme="minorEastAsia" w:hint="eastAsia"/>
          <w:szCs w:val="22"/>
        </w:rPr>
        <w:t>万向节传动轴应有可靠的安全防护装置，防护装置应符合GB 10395.1-2009中6.4的有关规定。</w:t>
      </w:r>
    </w:p>
    <w:p w:rsidR="000C3C41" w:rsidRPr="007254F0" w:rsidRDefault="000C3C41" w:rsidP="007254F0">
      <w:pPr>
        <w:widowControl/>
        <w:autoSpaceDE w:val="0"/>
        <w:autoSpaceDN w:val="0"/>
        <w:rPr>
          <w:rFonts w:asciiTheme="minorEastAsia" w:eastAsiaTheme="minorEastAsia" w:hAnsiTheme="minorEastAsia"/>
          <w:szCs w:val="22"/>
        </w:rPr>
      </w:pPr>
      <w:r w:rsidRPr="007254F0">
        <w:rPr>
          <w:rFonts w:asciiTheme="minorEastAsia" w:eastAsiaTheme="minorEastAsia" w:hAnsiTheme="minorEastAsia"/>
          <w:szCs w:val="22"/>
        </w:rPr>
        <w:t>6.3</w:t>
      </w:r>
      <w:r w:rsidR="00EC2283" w:rsidRPr="007254F0">
        <w:rPr>
          <w:rFonts w:asciiTheme="minorEastAsia" w:eastAsiaTheme="minorEastAsia" w:hAnsiTheme="minorEastAsia"/>
          <w:szCs w:val="22"/>
        </w:rPr>
        <w:t xml:space="preserve"> </w:t>
      </w:r>
      <w:r w:rsidR="003C400D" w:rsidRPr="007254F0">
        <w:rPr>
          <w:rFonts w:asciiTheme="minorEastAsia" w:eastAsiaTheme="minorEastAsia" w:hAnsiTheme="minorEastAsia"/>
          <w:szCs w:val="22"/>
        </w:rPr>
        <w:t xml:space="preserve"> </w:t>
      </w:r>
      <w:r w:rsidRPr="007254F0">
        <w:rPr>
          <w:rFonts w:asciiTheme="minorEastAsia" w:eastAsiaTheme="minorEastAsia" w:hAnsiTheme="minorEastAsia" w:hint="eastAsia"/>
          <w:szCs w:val="22"/>
        </w:rPr>
        <w:t>施肥机的潜在危险部位应设置安全标志；应设置“倒退时，必须切断动力传输”的安全标志。安全标志应符合 GB10396 的要求。</w:t>
      </w:r>
    </w:p>
    <w:p w:rsidR="000C3C41" w:rsidRPr="007254F0" w:rsidRDefault="000C3C41" w:rsidP="007254F0">
      <w:pPr>
        <w:widowControl/>
        <w:autoSpaceDE w:val="0"/>
        <w:autoSpaceDN w:val="0"/>
        <w:rPr>
          <w:rFonts w:asciiTheme="minorEastAsia" w:eastAsiaTheme="minorEastAsia" w:hAnsiTheme="minorEastAsia"/>
          <w:szCs w:val="22"/>
        </w:rPr>
      </w:pPr>
      <w:r w:rsidRPr="007254F0">
        <w:rPr>
          <w:rFonts w:asciiTheme="minorEastAsia" w:eastAsiaTheme="minorEastAsia" w:hAnsiTheme="minorEastAsia"/>
          <w:szCs w:val="22"/>
        </w:rPr>
        <w:t>6</w:t>
      </w:r>
      <w:r w:rsidRPr="007254F0">
        <w:rPr>
          <w:rFonts w:asciiTheme="minorEastAsia" w:eastAsiaTheme="minorEastAsia" w:hAnsiTheme="minorEastAsia" w:hint="eastAsia"/>
          <w:szCs w:val="22"/>
        </w:rPr>
        <w:t xml:space="preserve">.4 </w:t>
      </w:r>
      <w:r w:rsidR="003C400D" w:rsidRPr="007254F0">
        <w:rPr>
          <w:rFonts w:asciiTheme="minorEastAsia" w:eastAsiaTheme="minorEastAsia" w:hAnsiTheme="minorEastAsia"/>
          <w:szCs w:val="22"/>
        </w:rPr>
        <w:t xml:space="preserve"> </w:t>
      </w:r>
      <w:r w:rsidRPr="007254F0">
        <w:rPr>
          <w:rFonts w:asciiTheme="minorEastAsia" w:eastAsiaTheme="minorEastAsia" w:hAnsiTheme="minorEastAsia" w:hint="eastAsia"/>
          <w:szCs w:val="22"/>
        </w:rPr>
        <w:t>变速箱联接螺栓、施肥刀安装螺栓和轴承座固定螺栓等重要部位螺栓的强度等级应不低于 GB/T 3098. 1 规定的 8. 8 级，其螺母不低于 GB/T3098. 2 规定的 8 级。</w:t>
      </w:r>
    </w:p>
    <w:p w:rsidR="00F85614" w:rsidRPr="00F85614" w:rsidRDefault="000C3C41" w:rsidP="00F85614">
      <w:pPr>
        <w:widowControl/>
        <w:autoSpaceDE w:val="0"/>
        <w:autoSpaceDN w:val="0"/>
        <w:rPr>
          <w:rFonts w:asciiTheme="minorEastAsia" w:eastAsiaTheme="minorEastAsia" w:hAnsiTheme="minorEastAsia"/>
          <w:szCs w:val="22"/>
        </w:rPr>
      </w:pPr>
      <w:r w:rsidRPr="007254F0">
        <w:rPr>
          <w:rFonts w:asciiTheme="minorEastAsia" w:eastAsiaTheme="minorEastAsia" w:hAnsiTheme="minorEastAsia"/>
          <w:szCs w:val="22"/>
        </w:rPr>
        <w:t>6</w:t>
      </w:r>
      <w:r w:rsidRPr="007254F0">
        <w:rPr>
          <w:rFonts w:asciiTheme="minorEastAsia" w:eastAsiaTheme="minorEastAsia" w:hAnsiTheme="minorEastAsia" w:hint="eastAsia"/>
          <w:szCs w:val="22"/>
        </w:rPr>
        <w:t xml:space="preserve">.5 </w:t>
      </w:r>
      <w:r w:rsidR="003C400D" w:rsidRPr="007254F0">
        <w:rPr>
          <w:rFonts w:asciiTheme="minorEastAsia" w:eastAsiaTheme="minorEastAsia" w:hAnsiTheme="minorEastAsia"/>
          <w:szCs w:val="22"/>
        </w:rPr>
        <w:t xml:space="preserve"> </w:t>
      </w:r>
      <w:r w:rsidRPr="007254F0">
        <w:rPr>
          <w:rFonts w:asciiTheme="minorEastAsia" w:eastAsiaTheme="minorEastAsia" w:hAnsiTheme="minorEastAsia" w:hint="eastAsia"/>
          <w:szCs w:val="22"/>
        </w:rPr>
        <w:t>使用说明书必须有提醒操作者的安全注意事项，编写应符合 GB/T9480 的规定。使用说明书应重现施肥机上的安全标志，并标明安全标志的固定位置。使用无文字安全标志时，使用说明书应用中文解释安全标志的释义。</w:t>
      </w:r>
    </w:p>
    <w:p w:rsidR="002443CE" w:rsidRPr="00146D90" w:rsidRDefault="002B57CE" w:rsidP="00F07691">
      <w:pPr>
        <w:widowControl/>
        <w:autoSpaceDE w:val="0"/>
        <w:autoSpaceDN w:val="0"/>
        <w:spacing w:beforeLines="50" w:before="156"/>
        <w:rPr>
          <w:rFonts w:ascii="黑体" w:eastAsia="黑体"/>
          <w:kern w:val="0"/>
          <w:szCs w:val="21"/>
        </w:rPr>
      </w:pPr>
      <w:r w:rsidRPr="00146D90">
        <w:rPr>
          <w:rFonts w:ascii="黑体" w:eastAsia="黑体"/>
          <w:kern w:val="0"/>
          <w:szCs w:val="21"/>
        </w:rPr>
        <w:lastRenderedPageBreak/>
        <w:t>7</w:t>
      </w:r>
      <w:r w:rsidR="00322339" w:rsidRPr="00146D90">
        <w:rPr>
          <w:rFonts w:ascii="黑体" w:eastAsia="黑体" w:hint="eastAsia"/>
          <w:kern w:val="0"/>
          <w:szCs w:val="21"/>
        </w:rPr>
        <w:t xml:space="preserve"> </w:t>
      </w:r>
      <w:r w:rsidR="008D5A94" w:rsidRPr="00146D90">
        <w:rPr>
          <w:rFonts w:ascii="黑体" w:eastAsia="黑体"/>
          <w:kern w:val="0"/>
          <w:szCs w:val="21"/>
        </w:rPr>
        <w:t xml:space="preserve">  </w:t>
      </w:r>
      <w:r w:rsidR="008D5A94" w:rsidRPr="00146D90">
        <w:rPr>
          <w:rFonts w:ascii="黑体" w:eastAsia="黑体" w:hint="eastAsia"/>
          <w:kern w:val="0"/>
          <w:szCs w:val="21"/>
        </w:rPr>
        <w:t>检验</w:t>
      </w:r>
      <w:r w:rsidR="00D148CD" w:rsidRPr="00146D90">
        <w:rPr>
          <w:rFonts w:ascii="黑体" w:eastAsia="黑体" w:hint="eastAsia"/>
          <w:kern w:val="0"/>
          <w:szCs w:val="21"/>
        </w:rPr>
        <w:t>方法</w:t>
      </w:r>
    </w:p>
    <w:p w:rsidR="002443CE" w:rsidRPr="00146D90" w:rsidRDefault="002B57CE" w:rsidP="00F07691">
      <w:pPr>
        <w:widowControl/>
        <w:autoSpaceDE w:val="0"/>
        <w:autoSpaceDN w:val="0"/>
        <w:spacing w:beforeLines="50" w:before="156"/>
        <w:rPr>
          <w:rFonts w:ascii="黑体" w:eastAsia="黑体"/>
          <w:kern w:val="0"/>
          <w:szCs w:val="21"/>
        </w:rPr>
      </w:pPr>
      <w:r w:rsidRPr="00146D90">
        <w:rPr>
          <w:rFonts w:ascii="黑体" w:eastAsia="黑体"/>
          <w:kern w:val="0"/>
          <w:szCs w:val="21"/>
        </w:rPr>
        <w:t>7</w:t>
      </w:r>
      <w:r w:rsidR="00322339" w:rsidRPr="00146D90">
        <w:rPr>
          <w:rFonts w:ascii="黑体" w:eastAsia="黑体" w:hint="eastAsia"/>
          <w:kern w:val="0"/>
          <w:szCs w:val="21"/>
        </w:rPr>
        <w:t xml:space="preserve">.1  </w:t>
      </w:r>
      <w:r w:rsidR="00521237" w:rsidRPr="00146D90">
        <w:rPr>
          <w:rFonts w:ascii="黑体" w:eastAsia="黑体" w:hint="eastAsia"/>
          <w:kern w:val="0"/>
          <w:szCs w:val="21"/>
        </w:rPr>
        <w:t>样机主要</w:t>
      </w:r>
      <w:r w:rsidR="00521237" w:rsidRPr="00146D90">
        <w:rPr>
          <w:rFonts w:ascii="黑体" w:eastAsia="黑体"/>
          <w:kern w:val="0"/>
          <w:szCs w:val="21"/>
        </w:rPr>
        <w:t>技术参数测定</w:t>
      </w:r>
    </w:p>
    <w:p w:rsidR="00521237" w:rsidRPr="00146D90" w:rsidRDefault="00521237" w:rsidP="00EC29D1">
      <w:pPr>
        <w:widowControl/>
        <w:autoSpaceDE w:val="0"/>
        <w:autoSpaceDN w:val="0"/>
        <w:spacing w:beforeLines="50" w:before="156"/>
        <w:ind w:firstLineChars="200" w:firstLine="420"/>
        <w:rPr>
          <w:rFonts w:hAnsi="Calibri"/>
          <w:szCs w:val="22"/>
        </w:rPr>
      </w:pPr>
      <w:r w:rsidRPr="00146D90">
        <w:rPr>
          <w:rFonts w:hAnsi="Calibri" w:hint="eastAsia"/>
          <w:szCs w:val="22"/>
        </w:rPr>
        <w:t>性能</w:t>
      </w:r>
      <w:r w:rsidRPr="00146D90">
        <w:rPr>
          <w:rFonts w:hAnsi="Calibri"/>
          <w:szCs w:val="22"/>
        </w:rPr>
        <w:t>试验前</w:t>
      </w:r>
      <w:r w:rsidRPr="00146D90">
        <w:rPr>
          <w:rFonts w:hAnsi="Calibri" w:hint="eastAsia"/>
          <w:szCs w:val="22"/>
        </w:rPr>
        <w:t>测定</w:t>
      </w:r>
      <w:r w:rsidRPr="00146D90">
        <w:rPr>
          <w:rFonts w:hAnsi="Calibri"/>
          <w:szCs w:val="22"/>
        </w:rPr>
        <w:t>样机的</w:t>
      </w:r>
      <w:r w:rsidRPr="00146D90">
        <w:rPr>
          <w:rFonts w:hAnsi="Calibri" w:hint="eastAsia"/>
          <w:szCs w:val="22"/>
        </w:rPr>
        <w:t>主要</w:t>
      </w:r>
      <w:r w:rsidRPr="00146D90">
        <w:rPr>
          <w:rFonts w:hAnsi="Calibri"/>
          <w:szCs w:val="22"/>
        </w:rPr>
        <w:t>技术参数，测定在水平混凝土或硬实地面上进行，将样机调整</w:t>
      </w:r>
      <w:proofErr w:type="gramStart"/>
      <w:r w:rsidRPr="00146D90">
        <w:rPr>
          <w:rFonts w:hAnsi="Calibri"/>
          <w:szCs w:val="22"/>
        </w:rPr>
        <w:t>至水平</w:t>
      </w:r>
      <w:proofErr w:type="gramEnd"/>
      <w:r w:rsidRPr="00146D90">
        <w:rPr>
          <w:rFonts w:hAnsi="Calibri"/>
          <w:szCs w:val="22"/>
        </w:rPr>
        <w:t>工作状态</w:t>
      </w:r>
      <w:r w:rsidRPr="00146D90">
        <w:rPr>
          <w:rFonts w:hAnsi="Calibri" w:hint="eastAsia"/>
          <w:szCs w:val="22"/>
        </w:rPr>
        <w:t>。</w:t>
      </w:r>
    </w:p>
    <w:p w:rsidR="008D5A94" w:rsidRPr="00146D90" w:rsidRDefault="008D5A94" w:rsidP="008D5A94">
      <w:pPr>
        <w:widowControl/>
        <w:autoSpaceDE w:val="0"/>
        <w:autoSpaceDN w:val="0"/>
        <w:spacing w:beforeLines="50" w:before="156"/>
        <w:rPr>
          <w:rFonts w:ascii="黑体" w:eastAsia="黑体"/>
          <w:kern w:val="0"/>
          <w:szCs w:val="21"/>
        </w:rPr>
      </w:pPr>
      <w:r w:rsidRPr="00146D90">
        <w:rPr>
          <w:rFonts w:ascii="黑体" w:eastAsia="黑体" w:hint="eastAsia"/>
          <w:kern w:val="0"/>
          <w:szCs w:val="21"/>
        </w:rPr>
        <w:t>7.2</w:t>
      </w:r>
      <w:r w:rsidRPr="00146D90">
        <w:rPr>
          <w:rFonts w:ascii="黑体" w:eastAsia="黑体"/>
          <w:kern w:val="0"/>
          <w:szCs w:val="21"/>
        </w:rPr>
        <w:t xml:space="preserve">  </w:t>
      </w:r>
      <w:r w:rsidRPr="00146D90">
        <w:rPr>
          <w:rFonts w:ascii="黑体" w:eastAsia="黑体" w:hint="eastAsia"/>
          <w:kern w:val="0"/>
          <w:szCs w:val="21"/>
        </w:rPr>
        <w:t>试验</w:t>
      </w:r>
      <w:r w:rsidRPr="00146D90">
        <w:rPr>
          <w:rFonts w:ascii="黑体" w:eastAsia="黑体"/>
          <w:kern w:val="0"/>
          <w:szCs w:val="21"/>
        </w:rPr>
        <w:t>条件和准备</w:t>
      </w:r>
    </w:p>
    <w:p w:rsidR="007254F0" w:rsidRDefault="009907F2" w:rsidP="007254F0">
      <w:pPr>
        <w:widowControl/>
        <w:autoSpaceDE w:val="0"/>
        <w:autoSpaceDN w:val="0"/>
        <w:spacing w:beforeLines="50" w:before="156"/>
        <w:rPr>
          <w:rFonts w:ascii="黑体" w:eastAsia="黑体"/>
          <w:kern w:val="0"/>
          <w:szCs w:val="21"/>
        </w:rPr>
      </w:pPr>
      <w:r w:rsidRPr="00146D90">
        <w:rPr>
          <w:rFonts w:ascii="黑体" w:eastAsia="黑体" w:hint="eastAsia"/>
          <w:kern w:val="0"/>
          <w:szCs w:val="21"/>
        </w:rPr>
        <w:t xml:space="preserve">7.2.1 </w:t>
      </w:r>
      <w:r w:rsidR="003C400D">
        <w:rPr>
          <w:rFonts w:ascii="黑体" w:eastAsia="黑体"/>
          <w:kern w:val="0"/>
          <w:szCs w:val="21"/>
        </w:rPr>
        <w:t xml:space="preserve"> </w:t>
      </w:r>
      <w:r w:rsidRPr="00146D90">
        <w:rPr>
          <w:rFonts w:ascii="黑体" w:eastAsia="黑体" w:hint="eastAsia"/>
          <w:kern w:val="0"/>
          <w:szCs w:val="21"/>
        </w:rPr>
        <w:t>试验</w:t>
      </w:r>
      <w:r w:rsidRPr="00146D90">
        <w:rPr>
          <w:rFonts w:ascii="黑体" w:eastAsia="黑体"/>
          <w:kern w:val="0"/>
          <w:szCs w:val="21"/>
        </w:rPr>
        <w:t>用肥料</w:t>
      </w:r>
    </w:p>
    <w:p w:rsidR="009907F2" w:rsidRPr="00146D90" w:rsidRDefault="009907F2" w:rsidP="007254F0">
      <w:pPr>
        <w:widowControl/>
        <w:autoSpaceDE w:val="0"/>
        <w:autoSpaceDN w:val="0"/>
        <w:spacing w:beforeLines="50" w:before="156"/>
        <w:ind w:firstLineChars="200" w:firstLine="420"/>
        <w:rPr>
          <w:rFonts w:hAnsi="Calibri"/>
          <w:szCs w:val="22"/>
        </w:rPr>
      </w:pPr>
      <w:r w:rsidRPr="00146D90">
        <w:rPr>
          <w:rFonts w:hAnsi="Calibri" w:hint="eastAsia"/>
          <w:szCs w:val="22"/>
        </w:rPr>
        <w:t>采用样机</w:t>
      </w:r>
      <w:r w:rsidRPr="00146D90">
        <w:rPr>
          <w:rFonts w:hAnsi="Calibri"/>
          <w:szCs w:val="22"/>
        </w:rPr>
        <w:t>使用说明书规定的肥料进行性能试验。</w:t>
      </w:r>
    </w:p>
    <w:p w:rsidR="009907F2" w:rsidRPr="00146D90" w:rsidRDefault="009907F2" w:rsidP="009907F2">
      <w:pPr>
        <w:widowControl/>
        <w:autoSpaceDE w:val="0"/>
        <w:autoSpaceDN w:val="0"/>
        <w:spacing w:beforeLines="50" w:before="156"/>
        <w:rPr>
          <w:rFonts w:ascii="黑体" w:eastAsia="黑体"/>
          <w:kern w:val="0"/>
          <w:szCs w:val="21"/>
        </w:rPr>
      </w:pPr>
      <w:r w:rsidRPr="00146D90">
        <w:rPr>
          <w:rFonts w:ascii="黑体" w:eastAsia="黑体"/>
          <w:kern w:val="0"/>
          <w:szCs w:val="21"/>
        </w:rPr>
        <w:t xml:space="preserve">7.2.2 </w:t>
      </w:r>
      <w:r w:rsidR="003C400D">
        <w:rPr>
          <w:rFonts w:ascii="黑体" w:eastAsia="黑体"/>
          <w:kern w:val="0"/>
          <w:szCs w:val="21"/>
        </w:rPr>
        <w:t xml:space="preserve"> </w:t>
      </w:r>
      <w:r w:rsidRPr="00146D90">
        <w:rPr>
          <w:rFonts w:ascii="黑体" w:eastAsia="黑体" w:hint="eastAsia"/>
          <w:kern w:val="0"/>
          <w:szCs w:val="21"/>
        </w:rPr>
        <w:t>试验地状况</w:t>
      </w:r>
      <w:r w:rsidRPr="00146D90">
        <w:rPr>
          <w:rFonts w:ascii="黑体" w:eastAsia="黑体"/>
          <w:kern w:val="0"/>
          <w:szCs w:val="21"/>
        </w:rPr>
        <w:t>和调查测定</w:t>
      </w:r>
    </w:p>
    <w:p w:rsidR="009907F2" w:rsidRPr="00146D90" w:rsidRDefault="00BD4233" w:rsidP="00BD4233">
      <w:pPr>
        <w:widowControl/>
        <w:autoSpaceDE w:val="0"/>
        <w:autoSpaceDN w:val="0"/>
        <w:spacing w:beforeLines="50" w:before="156"/>
        <w:rPr>
          <w:rFonts w:hAnsi="Calibri"/>
          <w:szCs w:val="22"/>
        </w:rPr>
      </w:pPr>
      <w:r>
        <w:rPr>
          <w:rFonts w:hAnsi="Calibri" w:hint="eastAsia"/>
          <w:szCs w:val="22"/>
        </w:rPr>
        <w:t>7</w:t>
      </w:r>
      <w:r>
        <w:rPr>
          <w:rFonts w:hAnsi="Calibri"/>
          <w:szCs w:val="22"/>
        </w:rPr>
        <w:t xml:space="preserve">.2.2.1  </w:t>
      </w:r>
      <w:r w:rsidR="009907F2" w:rsidRPr="00146D90">
        <w:rPr>
          <w:rFonts w:hAnsi="Calibri" w:hint="eastAsia"/>
          <w:szCs w:val="22"/>
        </w:rPr>
        <w:t>试验地</w:t>
      </w:r>
      <w:r w:rsidR="009907F2" w:rsidRPr="00146D90">
        <w:rPr>
          <w:rFonts w:hAnsi="Calibri"/>
          <w:szCs w:val="22"/>
        </w:rPr>
        <w:t>应符合</w:t>
      </w:r>
      <w:r w:rsidR="009907F2" w:rsidRPr="00146D90">
        <w:rPr>
          <w:rFonts w:hAnsi="Calibri" w:hint="eastAsia"/>
          <w:szCs w:val="22"/>
        </w:rPr>
        <w:t>样机</w:t>
      </w:r>
      <w:r w:rsidR="009907F2" w:rsidRPr="00146D90">
        <w:rPr>
          <w:rFonts w:hAnsi="Calibri"/>
          <w:szCs w:val="22"/>
        </w:rPr>
        <w:t>使用说明书的规定，选择当地有代表性的地块。</w:t>
      </w:r>
      <w:r w:rsidR="009907F2" w:rsidRPr="00146D90">
        <w:rPr>
          <w:rFonts w:hAnsi="Calibri" w:hint="eastAsia"/>
          <w:szCs w:val="22"/>
        </w:rPr>
        <w:t>地势</w:t>
      </w:r>
      <w:r w:rsidR="009907F2" w:rsidRPr="00146D90">
        <w:rPr>
          <w:rFonts w:hAnsi="Calibri"/>
          <w:szCs w:val="22"/>
        </w:rPr>
        <w:t>应平</w:t>
      </w:r>
      <w:r w:rsidR="009907F2" w:rsidRPr="00146D90">
        <w:rPr>
          <w:rFonts w:hAnsi="Calibri" w:hint="eastAsia"/>
          <w:szCs w:val="22"/>
        </w:rPr>
        <w:t>坦</w:t>
      </w:r>
      <w:r w:rsidR="009907F2" w:rsidRPr="00146D90">
        <w:rPr>
          <w:rFonts w:hAnsi="Calibri"/>
          <w:szCs w:val="22"/>
        </w:rPr>
        <w:t>，无障碍物，整地质量应符合</w:t>
      </w:r>
      <w:r w:rsidR="009907F2" w:rsidRPr="00146D90">
        <w:rPr>
          <w:rFonts w:hAnsi="Calibri" w:hint="eastAsia"/>
          <w:szCs w:val="22"/>
        </w:rPr>
        <w:t>农业</w:t>
      </w:r>
      <w:r w:rsidR="009907F2" w:rsidRPr="00146D90">
        <w:rPr>
          <w:rFonts w:hAnsi="Calibri"/>
          <w:szCs w:val="22"/>
        </w:rPr>
        <w:t>技术要求。</w:t>
      </w:r>
    </w:p>
    <w:p w:rsidR="009907F2" w:rsidRPr="00146D90" w:rsidRDefault="00BD4233" w:rsidP="00BD4233">
      <w:pPr>
        <w:widowControl/>
        <w:autoSpaceDE w:val="0"/>
        <w:autoSpaceDN w:val="0"/>
        <w:rPr>
          <w:rFonts w:hAnsi="Calibri"/>
          <w:szCs w:val="22"/>
        </w:rPr>
      </w:pPr>
      <w:r>
        <w:rPr>
          <w:rFonts w:hAnsi="Calibri" w:hint="eastAsia"/>
          <w:szCs w:val="22"/>
        </w:rPr>
        <w:t xml:space="preserve">7.2.2.2  </w:t>
      </w:r>
      <w:r w:rsidR="00D9560F" w:rsidRPr="00146D90">
        <w:rPr>
          <w:rFonts w:hAnsi="Calibri" w:hint="eastAsia"/>
          <w:szCs w:val="22"/>
        </w:rPr>
        <w:t>试验地测定区长度应在</w:t>
      </w:r>
      <w:r w:rsidR="00D9560F" w:rsidRPr="00146D90">
        <w:rPr>
          <w:rFonts w:hAnsi="Calibri" w:hint="eastAsia"/>
          <w:szCs w:val="22"/>
        </w:rPr>
        <w:t>30m</w:t>
      </w:r>
      <w:r w:rsidR="00D9560F" w:rsidRPr="00146D90">
        <w:rPr>
          <w:rFonts w:hAnsi="Calibri" w:hint="eastAsia"/>
          <w:szCs w:val="22"/>
        </w:rPr>
        <w:t>以上，两端预备区长度不小于</w:t>
      </w:r>
      <w:r w:rsidR="00D9560F" w:rsidRPr="00146D90">
        <w:rPr>
          <w:rFonts w:hAnsi="Calibri" w:hint="eastAsia"/>
          <w:szCs w:val="22"/>
        </w:rPr>
        <w:t>10m</w:t>
      </w:r>
      <w:r w:rsidR="00D9560F" w:rsidRPr="00146D90">
        <w:rPr>
          <w:rFonts w:hAnsi="Calibri" w:hint="eastAsia"/>
          <w:szCs w:val="22"/>
        </w:rPr>
        <w:t>，宽度应</w:t>
      </w:r>
      <w:r w:rsidR="00D9560F" w:rsidRPr="00146D90">
        <w:rPr>
          <w:rFonts w:hAnsi="Calibri"/>
          <w:szCs w:val="22"/>
        </w:rPr>
        <w:t>能满足测试项目的要求。</w:t>
      </w:r>
    </w:p>
    <w:p w:rsidR="00D9560F" w:rsidRPr="00146D90" w:rsidRDefault="00BD4233" w:rsidP="00BD4233">
      <w:pPr>
        <w:widowControl/>
        <w:autoSpaceDE w:val="0"/>
        <w:autoSpaceDN w:val="0"/>
        <w:rPr>
          <w:rFonts w:hAnsi="Calibri"/>
          <w:szCs w:val="22"/>
        </w:rPr>
      </w:pPr>
      <w:r>
        <w:rPr>
          <w:rFonts w:hAnsi="Calibri"/>
          <w:szCs w:val="22"/>
        </w:rPr>
        <w:t xml:space="preserve">7.2.2.3  </w:t>
      </w:r>
      <w:r w:rsidR="00D9560F" w:rsidRPr="00146D90">
        <w:rPr>
          <w:rFonts w:hAnsi="Calibri" w:hint="eastAsia"/>
          <w:szCs w:val="22"/>
        </w:rPr>
        <w:t>试验前</w:t>
      </w:r>
      <w:r w:rsidR="00D9560F" w:rsidRPr="00146D90">
        <w:rPr>
          <w:rFonts w:hAnsi="Calibri"/>
          <w:szCs w:val="22"/>
        </w:rPr>
        <w:t>对试验地状况进行调查测定，调查测定</w:t>
      </w:r>
      <w:r w:rsidR="00D9560F" w:rsidRPr="00146D90">
        <w:rPr>
          <w:rFonts w:hAnsi="Calibri" w:hint="eastAsia"/>
          <w:szCs w:val="22"/>
        </w:rPr>
        <w:t>内容</w:t>
      </w:r>
      <w:r w:rsidR="00D9560F" w:rsidRPr="00146D90">
        <w:rPr>
          <w:rFonts w:hAnsi="Calibri"/>
          <w:szCs w:val="22"/>
        </w:rPr>
        <w:t>为：试验地面积、地形及坡度、土壤类型、土壤含水</w:t>
      </w:r>
      <w:r w:rsidR="00210AD2" w:rsidRPr="00146D90">
        <w:rPr>
          <w:rFonts w:hAnsi="Calibri" w:hint="eastAsia"/>
          <w:szCs w:val="22"/>
        </w:rPr>
        <w:t>率</w:t>
      </w:r>
      <w:r w:rsidR="00D9560F" w:rsidRPr="00146D90">
        <w:rPr>
          <w:rFonts w:hAnsi="Calibri"/>
          <w:szCs w:val="22"/>
        </w:rPr>
        <w:t>、土壤</w:t>
      </w:r>
      <w:r w:rsidR="00D9560F" w:rsidRPr="00146D90">
        <w:rPr>
          <w:rFonts w:hAnsi="Calibri" w:hint="eastAsia"/>
          <w:szCs w:val="22"/>
        </w:rPr>
        <w:t>坚实度</w:t>
      </w:r>
      <w:r w:rsidR="00D9560F" w:rsidRPr="00146D90">
        <w:rPr>
          <w:rFonts w:hAnsi="Calibri"/>
          <w:szCs w:val="22"/>
        </w:rPr>
        <w:t>、整地质量、前茬作物等，</w:t>
      </w:r>
      <w:proofErr w:type="gramStart"/>
      <w:r w:rsidR="00D9560F" w:rsidRPr="00146D90">
        <w:rPr>
          <w:rFonts w:hAnsi="Calibri"/>
          <w:szCs w:val="22"/>
        </w:rPr>
        <w:t>测定按</w:t>
      </w:r>
      <w:proofErr w:type="gramEnd"/>
      <w:r w:rsidR="00D9560F" w:rsidRPr="00146D90">
        <w:rPr>
          <w:rFonts w:hAnsi="Calibri" w:hint="eastAsia"/>
          <w:szCs w:val="22"/>
        </w:rPr>
        <w:t>GB/T 5262</w:t>
      </w:r>
      <w:r w:rsidR="00D9560F" w:rsidRPr="00146D90">
        <w:rPr>
          <w:rFonts w:hAnsi="Calibri" w:hint="eastAsia"/>
          <w:szCs w:val="22"/>
        </w:rPr>
        <w:t>进行</w:t>
      </w:r>
      <w:r w:rsidR="00D9560F" w:rsidRPr="00146D90">
        <w:rPr>
          <w:rFonts w:hAnsi="Calibri"/>
          <w:szCs w:val="22"/>
        </w:rPr>
        <w:t>。</w:t>
      </w:r>
    </w:p>
    <w:p w:rsidR="00D9560F" w:rsidRPr="00146D90" w:rsidRDefault="00D9560F" w:rsidP="007254F0">
      <w:pPr>
        <w:widowControl/>
        <w:autoSpaceDE w:val="0"/>
        <w:autoSpaceDN w:val="0"/>
        <w:spacing w:beforeLines="50" w:before="156"/>
        <w:rPr>
          <w:rFonts w:ascii="黑体" w:eastAsia="黑体"/>
          <w:kern w:val="0"/>
          <w:szCs w:val="21"/>
        </w:rPr>
      </w:pPr>
      <w:r w:rsidRPr="00146D90">
        <w:rPr>
          <w:rFonts w:ascii="黑体" w:eastAsia="黑体"/>
          <w:kern w:val="0"/>
          <w:szCs w:val="21"/>
        </w:rPr>
        <w:t xml:space="preserve">7.2.3  </w:t>
      </w:r>
      <w:r w:rsidRPr="00146D90">
        <w:rPr>
          <w:rFonts w:ascii="黑体" w:eastAsia="黑体" w:hint="eastAsia"/>
          <w:kern w:val="0"/>
          <w:szCs w:val="21"/>
        </w:rPr>
        <w:t>试验</w:t>
      </w:r>
      <w:r w:rsidRPr="00146D90">
        <w:rPr>
          <w:rFonts w:ascii="黑体" w:eastAsia="黑体"/>
          <w:kern w:val="0"/>
          <w:szCs w:val="21"/>
        </w:rPr>
        <w:t>用仪器</w:t>
      </w:r>
    </w:p>
    <w:p w:rsidR="00D9560F" w:rsidRPr="00146D90" w:rsidRDefault="00D9560F" w:rsidP="007254F0">
      <w:pPr>
        <w:widowControl/>
        <w:autoSpaceDE w:val="0"/>
        <w:autoSpaceDN w:val="0"/>
        <w:spacing w:before="50"/>
        <w:ind w:firstLineChars="200" w:firstLine="420"/>
        <w:rPr>
          <w:rFonts w:hAnsi="Calibri"/>
          <w:szCs w:val="22"/>
        </w:rPr>
      </w:pPr>
      <w:r w:rsidRPr="00146D90">
        <w:rPr>
          <w:rFonts w:hAnsi="Calibri" w:hint="eastAsia"/>
          <w:szCs w:val="22"/>
        </w:rPr>
        <w:t>试验</w:t>
      </w:r>
      <w:r w:rsidRPr="00146D90">
        <w:rPr>
          <w:rFonts w:hAnsi="Calibri"/>
          <w:szCs w:val="22"/>
        </w:rPr>
        <w:t>用的</w:t>
      </w:r>
      <w:r w:rsidRPr="00146D90">
        <w:rPr>
          <w:rFonts w:hAnsi="Calibri" w:hint="eastAsia"/>
          <w:szCs w:val="22"/>
        </w:rPr>
        <w:t>仪器</w:t>
      </w:r>
      <w:r w:rsidRPr="00146D90">
        <w:rPr>
          <w:rFonts w:hAnsi="Calibri"/>
          <w:szCs w:val="22"/>
        </w:rPr>
        <w:t>和量具应在标准计量单位</w:t>
      </w:r>
      <w:r w:rsidRPr="00146D90">
        <w:rPr>
          <w:rFonts w:hAnsi="Calibri" w:hint="eastAsia"/>
          <w:szCs w:val="22"/>
        </w:rPr>
        <w:t>检定</w:t>
      </w:r>
      <w:r w:rsidRPr="00146D90">
        <w:rPr>
          <w:rFonts w:hAnsi="Calibri"/>
          <w:szCs w:val="22"/>
        </w:rPr>
        <w:t>有效期内。</w:t>
      </w:r>
    </w:p>
    <w:p w:rsidR="002443CE" w:rsidRPr="00146D90" w:rsidRDefault="002B57CE" w:rsidP="00F07691">
      <w:pPr>
        <w:widowControl/>
        <w:autoSpaceDE w:val="0"/>
        <w:autoSpaceDN w:val="0"/>
        <w:spacing w:beforeLines="50" w:before="156"/>
        <w:rPr>
          <w:rFonts w:ascii="黑体" w:eastAsia="黑体"/>
          <w:kern w:val="0"/>
          <w:szCs w:val="21"/>
        </w:rPr>
      </w:pPr>
      <w:r w:rsidRPr="00146D90">
        <w:rPr>
          <w:rFonts w:ascii="黑体" w:eastAsia="黑体"/>
          <w:kern w:val="0"/>
          <w:szCs w:val="21"/>
        </w:rPr>
        <w:t>7</w:t>
      </w:r>
      <w:r w:rsidR="00322339" w:rsidRPr="00146D90">
        <w:rPr>
          <w:rFonts w:ascii="黑体" w:eastAsia="黑体" w:hint="eastAsia"/>
          <w:kern w:val="0"/>
          <w:szCs w:val="21"/>
        </w:rPr>
        <w:t>.</w:t>
      </w:r>
      <w:r w:rsidR="00E07C42" w:rsidRPr="00146D90">
        <w:rPr>
          <w:rFonts w:ascii="黑体" w:eastAsia="黑体"/>
          <w:kern w:val="0"/>
          <w:szCs w:val="21"/>
        </w:rPr>
        <w:t>3</w:t>
      </w:r>
      <w:r w:rsidR="00322339" w:rsidRPr="00146D90">
        <w:rPr>
          <w:rFonts w:ascii="黑体" w:eastAsia="黑体" w:hint="eastAsia"/>
          <w:kern w:val="0"/>
          <w:szCs w:val="21"/>
        </w:rPr>
        <w:t xml:space="preserve">  </w:t>
      </w:r>
      <w:r w:rsidR="00D148CD" w:rsidRPr="00146D90">
        <w:rPr>
          <w:rFonts w:ascii="黑体" w:eastAsia="黑体" w:hint="eastAsia"/>
          <w:kern w:val="0"/>
          <w:szCs w:val="21"/>
        </w:rPr>
        <w:t>性能试验</w:t>
      </w:r>
    </w:p>
    <w:p w:rsidR="00AC548C" w:rsidRDefault="00AC548C" w:rsidP="00AC548C">
      <w:pPr>
        <w:widowControl/>
        <w:autoSpaceDE w:val="0"/>
        <w:autoSpaceDN w:val="0"/>
        <w:spacing w:beforeLines="50" w:before="156"/>
        <w:rPr>
          <w:rFonts w:ascii="黑体" w:eastAsia="黑体"/>
          <w:kern w:val="0"/>
          <w:szCs w:val="21"/>
        </w:rPr>
      </w:pPr>
      <w:r w:rsidRPr="00146D90">
        <w:rPr>
          <w:rFonts w:ascii="黑体" w:eastAsia="黑体"/>
          <w:kern w:val="0"/>
          <w:szCs w:val="21"/>
        </w:rPr>
        <w:t>7</w:t>
      </w:r>
      <w:r w:rsidRPr="00146D90">
        <w:rPr>
          <w:rFonts w:ascii="黑体" w:eastAsia="黑体" w:hint="eastAsia"/>
          <w:kern w:val="0"/>
          <w:szCs w:val="21"/>
        </w:rPr>
        <w:t>.</w:t>
      </w:r>
      <w:r w:rsidRPr="00146D90">
        <w:rPr>
          <w:rFonts w:ascii="黑体" w:eastAsia="黑体"/>
          <w:kern w:val="0"/>
          <w:szCs w:val="21"/>
        </w:rPr>
        <w:t>3</w:t>
      </w:r>
      <w:r w:rsidRPr="00146D90">
        <w:rPr>
          <w:rFonts w:ascii="黑体" w:eastAsia="黑体" w:hint="eastAsia"/>
          <w:kern w:val="0"/>
          <w:szCs w:val="21"/>
        </w:rPr>
        <w:t>.</w:t>
      </w:r>
      <w:r w:rsidRPr="00146D90">
        <w:rPr>
          <w:rFonts w:ascii="黑体" w:eastAsia="黑体"/>
          <w:kern w:val="0"/>
          <w:szCs w:val="21"/>
        </w:rPr>
        <w:t>1</w:t>
      </w:r>
      <w:r w:rsidRPr="00146D90">
        <w:rPr>
          <w:rFonts w:ascii="黑体" w:eastAsia="黑体" w:hint="eastAsia"/>
          <w:kern w:val="0"/>
          <w:szCs w:val="21"/>
        </w:rPr>
        <w:t xml:space="preserve"> </w:t>
      </w:r>
      <w:r w:rsidR="003C400D">
        <w:rPr>
          <w:rFonts w:ascii="黑体" w:eastAsia="黑体"/>
          <w:kern w:val="0"/>
          <w:szCs w:val="21"/>
        </w:rPr>
        <w:t xml:space="preserve"> </w:t>
      </w:r>
      <w:r w:rsidRPr="00146D90">
        <w:rPr>
          <w:rFonts w:ascii="黑体" w:eastAsia="黑体" w:hint="eastAsia"/>
          <w:kern w:val="0"/>
          <w:szCs w:val="21"/>
        </w:rPr>
        <w:t>静态试验</w:t>
      </w:r>
    </w:p>
    <w:p w:rsidR="00700E96" w:rsidRDefault="00700E96" w:rsidP="007254F0">
      <w:pPr>
        <w:widowControl/>
        <w:autoSpaceDE w:val="0"/>
        <w:autoSpaceDN w:val="0"/>
        <w:spacing w:beforeLines="50" w:before="156"/>
        <w:rPr>
          <w:rFonts w:ascii="黑体" w:eastAsia="黑体"/>
          <w:kern w:val="0"/>
          <w:szCs w:val="21"/>
        </w:rPr>
      </w:pPr>
      <w:r>
        <w:rPr>
          <w:rFonts w:ascii="黑体" w:eastAsia="黑体" w:hint="eastAsia"/>
          <w:kern w:val="0"/>
          <w:szCs w:val="21"/>
        </w:rPr>
        <w:t>7.3.1</w:t>
      </w:r>
      <w:r w:rsidR="00B672F6">
        <w:rPr>
          <w:rFonts w:ascii="黑体" w:eastAsia="黑体"/>
          <w:kern w:val="0"/>
          <w:szCs w:val="21"/>
        </w:rPr>
        <w:t>.1</w:t>
      </w:r>
      <w:r>
        <w:rPr>
          <w:rFonts w:ascii="黑体" w:eastAsia="黑体" w:hint="eastAsia"/>
          <w:kern w:val="0"/>
          <w:szCs w:val="21"/>
        </w:rPr>
        <w:t xml:space="preserve">  要求</w:t>
      </w:r>
    </w:p>
    <w:p w:rsidR="00700E96" w:rsidRPr="00700E96" w:rsidRDefault="00700E96" w:rsidP="007254F0">
      <w:pPr>
        <w:widowControl/>
        <w:autoSpaceDE w:val="0"/>
        <w:autoSpaceDN w:val="0"/>
        <w:spacing w:beforeLines="50" w:before="156"/>
        <w:rPr>
          <w:rFonts w:hAnsi="Calibri"/>
          <w:szCs w:val="22"/>
        </w:rPr>
      </w:pPr>
      <w:r>
        <w:rPr>
          <w:rFonts w:hAnsi="Calibri" w:hint="eastAsia"/>
          <w:szCs w:val="22"/>
        </w:rPr>
        <w:t>7.3.1.1</w:t>
      </w:r>
      <w:r w:rsidR="00B672F6">
        <w:rPr>
          <w:rFonts w:hAnsi="Calibri"/>
          <w:szCs w:val="22"/>
        </w:rPr>
        <w:t>.1</w:t>
      </w:r>
      <w:r>
        <w:rPr>
          <w:rFonts w:hAnsi="Calibri" w:hint="eastAsia"/>
          <w:szCs w:val="22"/>
        </w:rPr>
        <w:t xml:space="preserve">  </w:t>
      </w:r>
      <w:r w:rsidRPr="00146D90">
        <w:rPr>
          <w:rFonts w:hAnsi="Calibri" w:hint="eastAsia"/>
          <w:szCs w:val="22"/>
        </w:rPr>
        <w:t>试验在</w:t>
      </w:r>
      <w:r w:rsidRPr="00146D90">
        <w:rPr>
          <w:rFonts w:hAnsi="Calibri"/>
          <w:szCs w:val="22"/>
        </w:rPr>
        <w:t>室内或</w:t>
      </w:r>
      <w:r w:rsidRPr="00146D90">
        <w:rPr>
          <w:rFonts w:hAnsi="Calibri" w:hint="eastAsia"/>
          <w:szCs w:val="22"/>
        </w:rPr>
        <w:t>平整</w:t>
      </w:r>
      <w:r w:rsidRPr="00146D90">
        <w:rPr>
          <w:rFonts w:hAnsi="Calibri"/>
          <w:szCs w:val="22"/>
        </w:rPr>
        <w:t>硬实的场地上进行。</w:t>
      </w:r>
      <w:r w:rsidRPr="00146D90">
        <w:rPr>
          <w:rFonts w:hAnsi="Calibri" w:hint="eastAsia"/>
          <w:szCs w:val="22"/>
        </w:rPr>
        <w:t>将</w:t>
      </w:r>
      <w:r w:rsidRPr="00146D90">
        <w:rPr>
          <w:rFonts w:hAnsi="Calibri"/>
          <w:szCs w:val="22"/>
        </w:rPr>
        <w:t>施肥机</w:t>
      </w:r>
      <w:r w:rsidRPr="00146D90">
        <w:rPr>
          <w:rFonts w:hAnsi="Calibri" w:hint="eastAsia"/>
          <w:szCs w:val="22"/>
        </w:rPr>
        <w:t>架起</w:t>
      </w:r>
      <w:r w:rsidRPr="00146D90">
        <w:rPr>
          <w:rFonts w:hAnsi="Calibri"/>
          <w:szCs w:val="22"/>
        </w:rPr>
        <w:t>，使</w:t>
      </w:r>
      <w:r w:rsidRPr="00146D90">
        <w:rPr>
          <w:rFonts w:hAnsi="Calibri" w:hint="eastAsia"/>
          <w:szCs w:val="22"/>
        </w:rPr>
        <w:t>地轮</w:t>
      </w:r>
      <w:r w:rsidRPr="00146D90">
        <w:rPr>
          <w:rFonts w:hAnsi="Calibri"/>
          <w:szCs w:val="22"/>
        </w:rPr>
        <w:t>轮缘</w:t>
      </w:r>
      <w:r w:rsidRPr="00146D90">
        <w:rPr>
          <w:rFonts w:hAnsi="Calibri" w:hint="eastAsia"/>
          <w:szCs w:val="22"/>
        </w:rPr>
        <w:t>离开</w:t>
      </w:r>
      <w:r w:rsidRPr="00146D90">
        <w:rPr>
          <w:rFonts w:hAnsi="Calibri"/>
          <w:szCs w:val="22"/>
        </w:rPr>
        <w:t>地面，机架应处于水平状态，以相当于常用作业速度的转速驱动地轮。</w:t>
      </w:r>
    </w:p>
    <w:p w:rsidR="00700E96" w:rsidRDefault="00B672F6" w:rsidP="00700E96">
      <w:pPr>
        <w:widowControl/>
        <w:autoSpaceDE w:val="0"/>
        <w:autoSpaceDN w:val="0"/>
      </w:pPr>
      <w:r>
        <w:rPr>
          <w:rFonts w:hint="eastAsia"/>
        </w:rPr>
        <w:t>7.3.1.1.2</w:t>
      </w:r>
      <w:r w:rsidR="00700E96">
        <w:rPr>
          <w:rFonts w:hint="eastAsia"/>
        </w:rPr>
        <w:t xml:space="preserve"> </w:t>
      </w:r>
      <w:r w:rsidR="00700E96" w:rsidRPr="00146D90">
        <w:rPr>
          <w:rFonts w:hint="eastAsia"/>
        </w:rPr>
        <w:t>试验时，肥箱内的肥料应不小于箱内容积的二分之一。</w:t>
      </w:r>
    </w:p>
    <w:p w:rsidR="00700E96" w:rsidRDefault="00700E96" w:rsidP="00700E96">
      <w:pPr>
        <w:widowControl/>
        <w:autoSpaceDE w:val="0"/>
        <w:autoSpaceDN w:val="0"/>
        <w:rPr>
          <w:rFonts w:ascii="黑体" w:eastAsia="黑体"/>
          <w:kern w:val="0"/>
          <w:szCs w:val="21"/>
        </w:rPr>
      </w:pPr>
      <w:r>
        <w:t>7.3.1.</w:t>
      </w:r>
      <w:r w:rsidR="00B672F6">
        <w:t>1.</w:t>
      </w:r>
      <w:r>
        <w:t xml:space="preserve">3  </w:t>
      </w:r>
      <w:r w:rsidRPr="00146D90">
        <w:rPr>
          <w:rFonts w:hint="eastAsia"/>
        </w:rPr>
        <w:t>施肥机</w:t>
      </w:r>
      <w:proofErr w:type="gramStart"/>
      <w:r w:rsidRPr="00146D90">
        <w:rPr>
          <w:rFonts w:hint="eastAsia"/>
        </w:rPr>
        <w:t>排肥轮以</w:t>
      </w:r>
      <w:proofErr w:type="gramEnd"/>
      <w:r w:rsidRPr="00146D90">
        <w:rPr>
          <w:rFonts w:hint="eastAsia"/>
        </w:rPr>
        <w:t>与常用作业相同的速度驱动，接取</w:t>
      </w:r>
      <w:r w:rsidRPr="00146D90">
        <w:rPr>
          <w:rFonts w:hint="eastAsia"/>
        </w:rPr>
        <w:t>20</w:t>
      </w:r>
      <w:r w:rsidRPr="00146D90">
        <w:rPr>
          <w:rFonts w:hint="eastAsia"/>
        </w:rPr>
        <w:t>转施肥机肥料箱排出的肥料，称其质量，测量精度</w:t>
      </w:r>
      <w:r w:rsidRPr="00146D90">
        <w:rPr>
          <w:rFonts w:hint="eastAsia"/>
        </w:rPr>
        <w:t>0.5g</w:t>
      </w:r>
      <w:r w:rsidRPr="00146D90">
        <w:rPr>
          <w:rFonts w:hint="eastAsia"/>
        </w:rPr>
        <w:t>，重复</w:t>
      </w:r>
      <w:r w:rsidRPr="00146D90">
        <w:rPr>
          <w:rFonts w:hint="eastAsia"/>
        </w:rPr>
        <w:t>5</w:t>
      </w:r>
      <w:r w:rsidRPr="00146D90">
        <w:rPr>
          <w:rFonts w:hint="eastAsia"/>
        </w:rPr>
        <w:t>次。可同时完成有机肥和化肥施肥作业的施肥机，应分别测量有机肥和化肥的施肥量。</w:t>
      </w:r>
    </w:p>
    <w:p w:rsidR="00700E96" w:rsidRDefault="00B672F6" w:rsidP="00700E96">
      <w:pPr>
        <w:widowControl/>
        <w:autoSpaceDE w:val="0"/>
        <w:autoSpaceDN w:val="0"/>
        <w:spacing w:beforeLines="50" w:before="156"/>
        <w:rPr>
          <w:rFonts w:ascii="黑体" w:eastAsia="黑体" w:hAnsi="黑体"/>
        </w:rPr>
      </w:pPr>
      <w:r>
        <w:rPr>
          <w:rFonts w:ascii="黑体" w:eastAsia="黑体" w:hAnsi="黑体" w:hint="eastAsia"/>
        </w:rPr>
        <w:t>7.3.1.2</w:t>
      </w:r>
      <w:r w:rsidR="00700E96" w:rsidRPr="00700E96">
        <w:rPr>
          <w:rFonts w:ascii="黑体" w:eastAsia="黑体" w:hAnsi="黑体" w:hint="eastAsia"/>
        </w:rPr>
        <w:t xml:space="preserve">  </w:t>
      </w:r>
      <w:proofErr w:type="gramStart"/>
      <w:r w:rsidR="00700E96" w:rsidRPr="00700E96">
        <w:rPr>
          <w:rFonts w:ascii="黑体" w:eastAsia="黑体" w:hAnsi="黑体" w:hint="eastAsia"/>
        </w:rPr>
        <w:t>总排肥量</w:t>
      </w:r>
      <w:proofErr w:type="gramEnd"/>
      <w:r w:rsidR="00700E96" w:rsidRPr="00700E96">
        <w:rPr>
          <w:rFonts w:ascii="黑体" w:eastAsia="黑体" w:hAnsi="黑体" w:hint="eastAsia"/>
        </w:rPr>
        <w:t>稳定性的测定</w:t>
      </w:r>
    </w:p>
    <w:p w:rsidR="00AC548C" w:rsidRPr="00146D90" w:rsidRDefault="00AC548C" w:rsidP="00700E96">
      <w:pPr>
        <w:widowControl/>
        <w:autoSpaceDE w:val="0"/>
        <w:autoSpaceDN w:val="0"/>
        <w:spacing w:beforeLines="50" w:before="156"/>
        <w:ind w:firstLineChars="200" w:firstLine="420"/>
      </w:pPr>
      <w:r w:rsidRPr="00146D90">
        <w:rPr>
          <w:rFonts w:hint="eastAsia"/>
        </w:rPr>
        <w:t>按公式（</w:t>
      </w:r>
      <w:r w:rsidRPr="00146D90">
        <w:t>1</w:t>
      </w:r>
      <w:r w:rsidRPr="00146D90">
        <w:rPr>
          <w:rFonts w:hint="eastAsia"/>
        </w:rPr>
        <w:t>）、（</w:t>
      </w:r>
      <w:r w:rsidRPr="00146D90">
        <w:t>2</w:t>
      </w:r>
      <w:r w:rsidRPr="00146D90">
        <w:rPr>
          <w:rFonts w:hint="eastAsia"/>
        </w:rPr>
        <w:t>）、（</w:t>
      </w:r>
      <w:r w:rsidRPr="00146D90">
        <w:t>3</w:t>
      </w:r>
      <w:r w:rsidRPr="00146D90">
        <w:rPr>
          <w:rFonts w:hint="eastAsia"/>
        </w:rPr>
        <w:t>）计算每段</w:t>
      </w:r>
      <w:proofErr w:type="gramStart"/>
      <w:r w:rsidRPr="00146D90">
        <w:rPr>
          <w:rFonts w:hint="eastAsia"/>
        </w:rPr>
        <w:t>距</w:t>
      </w:r>
      <w:r w:rsidRPr="00146D90">
        <w:rPr>
          <w:rFonts w:asciiTheme="minorEastAsia" w:eastAsiaTheme="minorEastAsia" w:hAnsiTheme="minorEastAsia" w:hint="eastAsia"/>
        </w:rPr>
        <w:t>离</w:t>
      </w:r>
      <w:r w:rsidRPr="00146D90">
        <w:rPr>
          <w:rFonts w:asciiTheme="minorEastAsia" w:eastAsiaTheme="minorEastAsia" w:hAnsiTheme="minorEastAsia" w:hint="eastAsia"/>
          <w:kern w:val="0"/>
          <w:szCs w:val="21"/>
        </w:rPr>
        <w:t>排肥量</w:t>
      </w:r>
      <w:proofErr w:type="gramEnd"/>
      <w:r w:rsidRPr="00146D90">
        <w:rPr>
          <w:rFonts w:hint="eastAsia"/>
        </w:rPr>
        <w:t>稳定性的标准差和变异系数。</w:t>
      </w:r>
    </w:p>
    <w:p w:rsidR="00AC548C" w:rsidRPr="00146D90" w:rsidRDefault="00AC548C" w:rsidP="00AC548C">
      <w:pPr>
        <w:pStyle w:val="affffffa"/>
        <w:jc w:val="center"/>
        <w:rPr>
          <w:rFonts w:ascii="Times New Roman"/>
        </w:rPr>
      </w:pPr>
      <w:r w:rsidRPr="00146D90">
        <w:t xml:space="preserve">                           </w:t>
      </w:r>
      <w:r w:rsidRPr="00146D90">
        <w:rPr>
          <w:rFonts w:ascii="Times New Roman"/>
        </w:rPr>
        <w:t xml:space="preserve">     </w:t>
      </w:r>
      <w:r w:rsidRPr="00146D90">
        <w:rPr>
          <w:rFonts w:ascii="Times New Roman"/>
          <w:position w:val="-24"/>
        </w:rPr>
        <w:object w:dxaOrig="933" w:dyaOrig="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48pt" o:ole="">
            <v:imagedata r:id="rId11" o:title=""/>
          </v:shape>
          <o:OLEObject Type="Embed" ProgID="Equation.3" ShapeID="_x0000_i1025" DrawAspect="Content" ObjectID="_1653466710" r:id="rId12"/>
        </w:object>
      </w:r>
      <w:r w:rsidRPr="00146D90">
        <w:rPr>
          <w:rFonts w:ascii="Times New Roman"/>
          <w:szCs w:val="21"/>
        </w:rPr>
        <w:t>………………………………………</w:t>
      </w:r>
      <w:r w:rsidRPr="00146D90">
        <w:rPr>
          <w:rFonts w:ascii="Times New Roman"/>
        </w:rPr>
        <w:t xml:space="preserve"> (1)</w:t>
      </w:r>
    </w:p>
    <w:p w:rsidR="00AC548C" w:rsidRPr="00146D90" w:rsidRDefault="00AC548C" w:rsidP="00AC548C">
      <w:pPr>
        <w:pStyle w:val="affffffa"/>
        <w:jc w:val="center"/>
        <w:rPr>
          <w:rFonts w:ascii="Times New Roman"/>
        </w:rPr>
      </w:pPr>
      <w:r w:rsidRPr="00146D90">
        <w:rPr>
          <w:rFonts w:ascii="Times New Roman"/>
        </w:rPr>
        <w:t xml:space="preserve">                             </w:t>
      </w:r>
      <w:r w:rsidR="001B767E" w:rsidRPr="00146D90">
        <w:rPr>
          <w:rFonts w:ascii="Times New Roman"/>
          <w:position w:val="-26"/>
        </w:rPr>
        <w:object w:dxaOrig="1820" w:dyaOrig="1040">
          <v:shape id="_x0000_i1026" type="#_x0000_t75" style="width:91.2pt;height:50.9pt" o:ole="">
            <v:imagedata r:id="rId13" o:title=""/>
          </v:shape>
          <o:OLEObject Type="Embed" ProgID="Equation.3" ShapeID="_x0000_i1026" DrawAspect="Content" ObjectID="_1653466711" r:id="rId14"/>
        </w:object>
      </w:r>
      <w:r w:rsidRPr="00146D90">
        <w:rPr>
          <w:rFonts w:ascii="Times New Roman"/>
          <w:szCs w:val="21"/>
        </w:rPr>
        <w:t>………………</w:t>
      </w:r>
      <w:r w:rsidR="00F40A1E" w:rsidRPr="00146D90">
        <w:rPr>
          <w:rFonts w:ascii="Times New Roman"/>
          <w:szCs w:val="21"/>
        </w:rPr>
        <w:t>……</w:t>
      </w:r>
      <w:r w:rsidRPr="00146D90">
        <w:rPr>
          <w:rFonts w:ascii="Times New Roman"/>
          <w:szCs w:val="21"/>
        </w:rPr>
        <w:t>………</w:t>
      </w:r>
      <w:proofErr w:type="gramStart"/>
      <w:r w:rsidRPr="00146D90">
        <w:rPr>
          <w:rFonts w:ascii="Times New Roman"/>
          <w:szCs w:val="21"/>
        </w:rPr>
        <w:t>…</w:t>
      </w:r>
      <w:r w:rsidRPr="00146D90">
        <w:rPr>
          <w:rFonts w:ascii="Times New Roman"/>
        </w:rPr>
        <w:t>(</w:t>
      </w:r>
      <w:proofErr w:type="gramEnd"/>
      <w:r w:rsidRPr="00146D90">
        <w:rPr>
          <w:rFonts w:ascii="Times New Roman"/>
        </w:rPr>
        <w:t>2)</w:t>
      </w:r>
    </w:p>
    <w:p w:rsidR="00AC548C" w:rsidRPr="00146D90" w:rsidRDefault="00AC548C" w:rsidP="00AC548C">
      <w:pPr>
        <w:pStyle w:val="affffffa"/>
        <w:jc w:val="center"/>
        <w:rPr>
          <w:rFonts w:ascii="Times New Roman"/>
        </w:rPr>
      </w:pPr>
      <w:r w:rsidRPr="00146D90">
        <w:rPr>
          <w:rFonts w:ascii="Times New Roman"/>
        </w:rPr>
        <w:t xml:space="preserve">                              </w:t>
      </w:r>
      <w:r w:rsidR="001B767E" w:rsidRPr="00146D90">
        <w:rPr>
          <w:rFonts w:ascii="Times New Roman"/>
          <w:position w:val="-24"/>
        </w:rPr>
        <w:object w:dxaOrig="1219" w:dyaOrig="620">
          <v:shape id="_x0000_i1027" type="#_x0000_t75" style="width:60.95pt;height:31.2pt" o:ole="">
            <v:imagedata r:id="rId15" o:title=""/>
          </v:shape>
          <o:OLEObject Type="Embed" ProgID="Equation.3" ShapeID="_x0000_i1027" DrawAspect="Content" ObjectID="_1653466712" r:id="rId16"/>
        </w:object>
      </w:r>
      <w:r w:rsidRPr="00146D90">
        <w:rPr>
          <w:rFonts w:ascii="Times New Roman"/>
          <w:szCs w:val="21"/>
        </w:rPr>
        <w:t>…………………………………</w:t>
      </w:r>
      <w:proofErr w:type="gramStart"/>
      <w:r w:rsidRPr="00146D90">
        <w:rPr>
          <w:rFonts w:ascii="Times New Roman"/>
          <w:szCs w:val="21"/>
        </w:rPr>
        <w:t>…</w:t>
      </w:r>
      <w:r w:rsidRPr="00146D90">
        <w:rPr>
          <w:rFonts w:ascii="Times New Roman"/>
        </w:rPr>
        <w:t>(</w:t>
      </w:r>
      <w:proofErr w:type="gramEnd"/>
      <w:r w:rsidRPr="00146D90">
        <w:rPr>
          <w:rFonts w:ascii="Times New Roman"/>
        </w:rPr>
        <w:t>3)</w:t>
      </w:r>
    </w:p>
    <w:p w:rsidR="00AC548C" w:rsidRPr="00146D90" w:rsidRDefault="00AC548C" w:rsidP="00AC548C">
      <w:pPr>
        <w:ind w:firstLineChars="200" w:firstLine="420"/>
      </w:pPr>
      <w:r w:rsidRPr="00146D90">
        <w:rPr>
          <w:rFonts w:hint="eastAsia"/>
        </w:rPr>
        <w:t>式中：</w:t>
      </w:r>
    </w:p>
    <w:p w:rsidR="00AC548C" w:rsidRPr="00146D90" w:rsidRDefault="00AC548C" w:rsidP="00AC548C">
      <w:pPr>
        <w:ind w:firstLineChars="200" w:firstLine="420"/>
        <w:rPr>
          <w:rFonts w:asciiTheme="minorEastAsia" w:eastAsiaTheme="minorEastAsia" w:hAnsiTheme="minorEastAsia"/>
        </w:rPr>
      </w:pPr>
      <w:r w:rsidRPr="00146D90">
        <w:rPr>
          <w:rFonts w:hint="eastAsia"/>
        </w:rPr>
        <w:t>x</w:t>
      </w:r>
      <w:r w:rsidRPr="00146D90">
        <w:rPr>
          <w:rFonts w:hint="eastAsia"/>
          <w:vertAlign w:val="subscript"/>
        </w:rPr>
        <w:t>i</w:t>
      </w:r>
      <w:r w:rsidRPr="00146D90">
        <w:rPr>
          <w:rFonts w:hint="eastAsia"/>
        </w:rPr>
        <w:t>—</w:t>
      </w:r>
      <w:r w:rsidRPr="00146D90">
        <w:rPr>
          <w:rFonts w:asciiTheme="minorEastAsia" w:eastAsiaTheme="minorEastAsia" w:hAnsiTheme="minorEastAsia" w:hint="eastAsia"/>
        </w:rPr>
        <w:t>每次</w:t>
      </w:r>
      <w:r w:rsidRPr="00146D90">
        <w:rPr>
          <w:rFonts w:asciiTheme="minorEastAsia" w:eastAsiaTheme="minorEastAsia" w:hAnsiTheme="minorEastAsia" w:hint="eastAsia"/>
          <w:kern w:val="0"/>
          <w:szCs w:val="21"/>
        </w:rPr>
        <w:t>总排肥量</w:t>
      </w:r>
      <w:r w:rsidRPr="00146D90">
        <w:rPr>
          <w:rFonts w:asciiTheme="minorEastAsia" w:eastAsiaTheme="minorEastAsia" w:hAnsiTheme="minorEastAsia" w:hint="eastAsia"/>
        </w:rPr>
        <w:t>，单位为克（g）；</w:t>
      </w:r>
    </w:p>
    <w:p w:rsidR="00AC548C" w:rsidRPr="00146D90" w:rsidRDefault="00AC548C" w:rsidP="00AC548C">
      <w:pPr>
        <w:ind w:firstLineChars="200" w:firstLine="420"/>
        <w:rPr>
          <w:rFonts w:asciiTheme="minorEastAsia" w:eastAsiaTheme="minorEastAsia" w:hAnsiTheme="minorEastAsia"/>
        </w:rPr>
      </w:pPr>
      <w:r w:rsidRPr="00146D90">
        <w:rPr>
          <w:rFonts w:asciiTheme="minorEastAsia" w:eastAsiaTheme="minorEastAsia" w:hAnsiTheme="minorEastAsia" w:hint="eastAsia"/>
        </w:rPr>
        <w:t>x—每次</w:t>
      </w:r>
      <w:r w:rsidRPr="00146D90">
        <w:rPr>
          <w:rFonts w:asciiTheme="minorEastAsia" w:eastAsiaTheme="minorEastAsia" w:hAnsiTheme="minorEastAsia" w:hint="eastAsia"/>
          <w:kern w:val="0"/>
          <w:szCs w:val="21"/>
        </w:rPr>
        <w:t>总排肥量</w:t>
      </w:r>
      <w:r w:rsidRPr="00146D90">
        <w:rPr>
          <w:rFonts w:asciiTheme="minorEastAsia" w:eastAsiaTheme="minorEastAsia" w:hAnsiTheme="minorEastAsia" w:hint="eastAsia"/>
        </w:rPr>
        <w:t>的平均值，单位为克（g）；</w:t>
      </w:r>
    </w:p>
    <w:p w:rsidR="00AC548C" w:rsidRPr="00146D90" w:rsidRDefault="00DA2CD9" w:rsidP="00AC548C">
      <w:pPr>
        <w:ind w:firstLineChars="200" w:firstLine="420"/>
        <w:rPr>
          <w:rFonts w:asciiTheme="minorEastAsia" w:eastAsiaTheme="minorEastAsia" w:hAnsiTheme="minorEastAsia"/>
        </w:rPr>
      </w:pPr>
      <w:r w:rsidRPr="00146D90">
        <w:rPr>
          <w:rFonts w:asciiTheme="minorEastAsia" w:eastAsiaTheme="minorEastAsia" w:hAnsiTheme="minorEastAsia"/>
        </w:rPr>
        <w:t>S</w:t>
      </w:r>
      <w:r w:rsidR="00AC548C" w:rsidRPr="00146D90">
        <w:rPr>
          <w:rFonts w:asciiTheme="minorEastAsia" w:eastAsiaTheme="minorEastAsia" w:hAnsiTheme="minorEastAsia" w:hint="eastAsia"/>
        </w:rPr>
        <w:t>—</w:t>
      </w:r>
      <w:r w:rsidR="00AC548C" w:rsidRPr="00146D90">
        <w:rPr>
          <w:rFonts w:asciiTheme="minorEastAsia" w:eastAsiaTheme="minorEastAsia" w:hAnsiTheme="minorEastAsia" w:hint="eastAsia"/>
          <w:kern w:val="0"/>
          <w:szCs w:val="21"/>
        </w:rPr>
        <w:t>总排肥</w:t>
      </w:r>
      <w:r w:rsidR="00AC548C" w:rsidRPr="00146D90">
        <w:rPr>
          <w:rFonts w:asciiTheme="minorEastAsia" w:eastAsiaTheme="minorEastAsia" w:hAnsiTheme="minorEastAsia" w:hint="eastAsia"/>
        </w:rPr>
        <w:t>量稳定性的标准差，单位为克（g）；</w:t>
      </w:r>
    </w:p>
    <w:p w:rsidR="00AC548C" w:rsidRPr="00146D90" w:rsidRDefault="00DA2CD9" w:rsidP="00990019">
      <w:pPr>
        <w:ind w:firstLineChars="200" w:firstLine="420"/>
      </w:pPr>
      <w:r w:rsidRPr="00146D90">
        <w:rPr>
          <w:rFonts w:asciiTheme="minorEastAsia" w:eastAsiaTheme="minorEastAsia" w:hAnsiTheme="minorEastAsia"/>
        </w:rPr>
        <w:lastRenderedPageBreak/>
        <w:t>V</w:t>
      </w:r>
      <w:r w:rsidR="00AC548C" w:rsidRPr="00146D90">
        <w:rPr>
          <w:rFonts w:asciiTheme="minorEastAsia" w:eastAsiaTheme="minorEastAsia" w:hAnsiTheme="minorEastAsia" w:hint="eastAsia"/>
        </w:rPr>
        <w:t>—</w:t>
      </w:r>
      <w:r w:rsidR="00AC548C" w:rsidRPr="00146D90">
        <w:rPr>
          <w:rFonts w:asciiTheme="minorEastAsia" w:eastAsiaTheme="minorEastAsia" w:hAnsiTheme="minorEastAsia" w:hint="eastAsia"/>
          <w:kern w:val="0"/>
          <w:szCs w:val="21"/>
        </w:rPr>
        <w:t>总排</w:t>
      </w:r>
      <w:r w:rsidR="00AC548C" w:rsidRPr="00146D90">
        <w:rPr>
          <w:rFonts w:ascii="黑体" w:eastAsia="黑体" w:hint="eastAsia"/>
          <w:kern w:val="0"/>
          <w:szCs w:val="21"/>
        </w:rPr>
        <w:t>肥</w:t>
      </w:r>
      <w:r w:rsidR="00AC548C" w:rsidRPr="00146D90">
        <w:rPr>
          <w:rFonts w:hint="eastAsia"/>
        </w:rPr>
        <w:t>量稳定性的变异系数，</w:t>
      </w:r>
      <w:r w:rsidR="00AC548C" w:rsidRPr="00146D90">
        <w:rPr>
          <w:rFonts w:hint="eastAsia"/>
        </w:rPr>
        <w:t>%</w:t>
      </w:r>
      <w:r w:rsidR="00AC548C" w:rsidRPr="00146D90">
        <w:rPr>
          <w:rFonts w:hint="eastAsia"/>
        </w:rPr>
        <w:t>。</w:t>
      </w:r>
    </w:p>
    <w:p w:rsidR="007254F0" w:rsidRDefault="002B57CE" w:rsidP="007254F0">
      <w:pPr>
        <w:widowControl/>
        <w:autoSpaceDE w:val="0"/>
        <w:autoSpaceDN w:val="0"/>
        <w:spacing w:beforeLines="50" w:before="156"/>
        <w:rPr>
          <w:rFonts w:ascii="黑体" w:eastAsia="黑体"/>
          <w:kern w:val="0"/>
          <w:szCs w:val="21"/>
        </w:rPr>
      </w:pPr>
      <w:r w:rsidRPr="00146D90">
        <w:rPr>
          <w:rFonts w:ascii="黑体" w:eastAsia="黑体"/>
          <w:kern w:val="0"/>
          <w:szCs w:val="21"/>
        </w:rPr>
        <w:t>7</w:t>
      </w:r>
      <w:r w:rsidR="00322339" w:rsidRPr="00146D90">
        <w:rPr>
          <w:rFonts w:ascii="黑体" w:eastAsia="黑体" w:hint="eastAsia"/>
          <w:kern w:val="0"/>
          <w:szCs w:val="21"/>
        </w:rPr>
        <w:t>.</w:t>
      </w:r>
      <w:r w:rsidR="00F26138" w:rsidRPr="00146D90">
        <w:rPr>
          <w:rFonts w:ascii="黑体" w:eastAsia="黑体"/>
          <w:kern w:val="0"/>
          <w:szCs w:val="21"/>
        </w:rPr>
        <w:t>3</w:t>
      </w:r>
      <w:r w:rsidR="00322339" w:rsidRPr="00146D90">
        <w:rPr>
          <w:rFonts w:ascii="黑体" w:eastAsia="黑体" w:hint="eastAsia"/>
          <w:kern w:val="0"/>
          <w:szCs w:val="21"/>
        </w:rPr>
        <w:t>.</w:t>
      </w:r>
      <w:r w:rsidR="00586263" w:rsidRPr="00146D90">
        <w:rPr>
          <w:rFonts w:ascii="黑体" w:eastAsia="黑体"/>
          <w:kern w:val="0"/>
          <w:szCs w:val="21"/>
        </w:rPr>
        <w:t>2</w:t>
      </w:r>
      <w:r w:rsidR="00322339" w:rsidRPr="00146D90">
        <w:rPr>
          <w:rFonts w:ascii="黑体" w:eastAsia="黑体" w:hint="eastAsia"/>
          <w:kern w:val="0"/>
          <w:szCs w:val="21"/>
        </w:rPr>
        <w:t xml:space="preserve"> </w:t>
      </w:r>
      <w:r w:rsidR="003C400D">
        <w:rPr>
          <w:rFonts w:ascii="黑体" w:eastAsia="黑体"/>
          <w:kern w:val="0"/>
          <w:szCs w:val="21"/>
        </w:rPr>
        <w:t xml:space="preserve"> </w:t>
      </w:r>
      <w:r w:rsidR="00D148CD" w:rsidRPr="00146D90">
        <w:rPr>
          <w:rFonts w:ascii="黑体" w:eastAsia="黑体" w:hint="eastAsia"/>
          <w:kern w:val="0"/>
          <w:szCs w:val="21"/>
        </w:rPr>
        <w:t>动态试验</w:t>
      </w:r>
    </w:p>
    <w:p w:rsidR="007254F0" w:rsidRDefault="002B57CE" w:rsidP="007254F0">
      <w:pPr>
        <w:widowControl/>
        <w:autoSpaceDE w:val="0"/>
        <w:autoSpaceDN w:val="0"/>
        <w:spacing w:beforeLines="50" w:before="156"/>
        <w:rPr>
          <w:rFonts w:ascii="黑体" w:eastAsia="黑体" w:hAnsi="黑体"/>
        </w:rPr>
      </w:pPr>
      <w:r w:rsidRPr="00146D90">
        <w:rPr>
          <w:rFonts w:ascii="黑体" w:eastAsia="黑体" w:hAnsi="黑体"/>
        </w:rPr>
        <w:t>7</w:t>
      </w:r>
      <w:r w:rsidR="00D675A2" w:rsidRPr="00146D90">
        <w:rPr>
          <w:rFonts w:ascii="黑体" w:eastAsia="黑体" w:hAnsi="黑体" w:hint="eastAsia"/>
        </w:rPr>
        <w:t>.</w:t>
      </w:r>
      <w:r w:rsidR="00F26138" w:rsidRPr="00146D90">
        <w:rPr>
          <w:rFonts w:ascii="黑体" w:eastAsia="黑体"/>
          <w:kern w:val="0"/>
          <w:szCs w:val="21"/>
        </w:rPr>
        <w:t>3</w:t>
      </w:r>
      <w:r w:rsidR="00D675A2" w:rsidRPr="00146D90">
        <w:rPr>
          <w:rFonts w:ascii="黑体" w:eastAsia="黑体" w:hAnsi="黑体" w:hint="eastAsia"/>
        </w:rPr>
        <w:t>.</w:t>
      </w:r>
      <w:r w:rsidR="00586263" w:rsidRPr="00146D90">
        <w:rPr>
          <w:rFonts w:ascii="黑体" w:eastAsia="黑体" w:hAnsi="黑体"/>
        </w:rPr>
        <w:t>2</w:t>
      </w:r>
      <w:r w:rsidR="00D675A2" w:rsidRPr="00146D90">
        <w:rPr>
          <w:rFonts w:ascii="黑体" w:eastAsia="黑体" w:hAnsi="黑体" w:hint="eastAsia"/>
        </w:rPr>
        <w:t>.</w:t>
      </w:r>
      <w:r w:rsidR="00D675A2" w:rsidRPr="00146D90">
        <w:rPr>
          <w:rFonts w:ascii="黑体" w:eastAsia="黑体" w:hAnsi="黑体"/>
        </w:rPr>
        <w:t xml:space="preserve">1 </w:t>
      </w:r>
      <w:r w:rsidR="003C400D">
        <w:rPr>
          <w:rFonts w:ascii="黑体" w:eastAsia="黑体" w:hAnsi="黑体"/>
        </w:rPr>
        <w:t xml:space="preserve"> </w:t>
      </w:r>
      <w:r w:rsidR="00D675A2" w:rsidRPr="00146D90">
        <w:rPr>
          <w:rFonts w:ascii="黑体" w:eastAsia="黑体" w:hAnsi="黑体" w:hint="eastAsia"/>
        </w:rPr>
        <w:t>生产率的测定</w:t>
      </w:r>
    </w:p>
    <w:p w:rsidR="007254F0" w:rsidRDefault="00D148CD" w:rsidP="007254F0">
      <w:pPr>
        <w:widowControl/>
        <w:autoSpaceDE w:val="0"/>
        <w:autoSpaceDN w:val="0"/>
        <w:spacing w:beforeLines="50" w:before="156"/>
        <w:ind w:firstLineChars="200" w:firstLine="420"/>
      </w:pPr>
      <w:r w:rsidRPr="00146D90">
        <w:rPr>
          <w:rFonts w:hint="eastAsia"/>
        </w:rPr>
        <w:t>生产率的测定在有代表性的田间进行。测定区长度应在</w:t>
      </w:r>
      <w:r w:rsidRPr="00146D90">
        <w:rPr>
          <w:rFonts w:hint="eastAsia"/>
        </w:rPr>
        <w:t>30m</w:t>
      </w:r>
      <w:r w:rsidRPr="00146D90">
        <w:rPr>
          <w:rFonts w:hint="eastAsia"/>
        </w:rPr>
        <w:t>以上，两端预备区长度不小于</w:t>
      </w:r>
      <w:r w:rsidRPr="00146D90">
        <w:rPr>
          <w:rFonts w:hint="eastAsia"/>
        </w:rPr>
        <w:t>10m</w:t>
      </w:r>
      <w:r w:rsidR="00974603" w:rsidRPr="00146D90">
        <w:rPr>
          <w:rFonts w:hint="eastAsia"/>
        </w:rPr>
        <w:t>,</w:t>
      </w:r>
      <w:r w:rsidR="00C34067" w:rsidRPr="00146D90">
        <w:rPr>
          <w:rFonts w:hint="eastAsia"/>
        </w:rPr>
        <w:t>重复</w:t>
      </w:r>
      <w:r w:rsidR="00912387" w:rsidRPr="00146D90">
        <w:rPr>
          <w:rFonts w:hint="eastAsia"/>
        </w:rPr>
        <w:t>测</w:t>
      </w:r>
      <w:r w:rsidR="00912387" w:rsidRPr="00146D90">
        <w:rPr>
          <w:rFonts w:hint="eastAsia"/>
        </w:rPr>
        <w:t>3</w:t>
      </w:r>
      <w:r w:rsidR="00912387" w:rsidRPr="00146D90">
        <w:rPr>
          <w:rFonts w:hint="eastAsia"/>
        </w:rPr>
        <w:t>次，取平均值</w:t>
      </w:r>
      <w:r w:rsidRPr="00146D90">
        <w:rPr>
          <w:rFonts w:hint="eastAsia"/>
        </w:rPr>
        <w:t>。</w:t>
      </w:r>
    </w:p>
    <w:p w:rsidR="007254F0" w:rsidRDefault="00586263" w:rsidP="007254F0">
      <w:pPr>
        <w:widowControl/>
        <w:autoSpaceDE w:val="0"/>
        <w:autoSpaceDN w:val="0"/>
        <w:spacing w:beforeLines="50" w:before="156"/>
        <w:rPr>
          <w:rFonts w:ascii="黑体" w:eastAsia="黑体"/>
          <w:kern w:val="0"/>
          <w:szCs w:val="21"/>
        </w:rPr>
      </w:pPr>
      <w:r w:rsidRPr="00146D90">
        <w:rPr>
          <w:rFonts w:ascii="黑体" w:eastAsia="黑体" w:hAnsi="黑体"/>
          <w:kern w:val="0"/>
          <w:szCs w:val="21"/>
        </w:rPr>
        <w:t>7</w:t>
      </w:r>
      <w:r w:rsidRPr="00146D90">
        <w:rPr>
          <w:rFonts w:ascii="黑体" w:eastAsia="黑体" w:hAnsi="黑体" w:hint="eastAsia"/>
          <w:kern w:val="0"/>
          <w:szCs w:val="21"/>
        </w:rPr>
        <w:t>.</w:t>
      </w:r>
      <w:r w:rsidRPr="00146D90">
        <w:rPr>
          <w:rFonts w:ascii="黑体" w:eastAsia="黑体"/>
          <w:kern w:val="0"/>
          <w:szCs w:val="21"/>
        </w:rPr>
        <w:t>3</w:t>
      </w:r>
      <w:r w:rsidRPr="00146D90">
        <w:rPr>
          <w:rFonts w:ascii="黑体" w:eastAsia="黑体" w:hAnsi="黑体" w:hint="eastAsia"/>
          <w:kern w:val="0"/>
          <w:szCs w:val="21"/>
        </w:rPr>
        <w:t>.</w:t>
      </w:r>
      <w:r w:rsidRPr="00146D90">
        <w:rPr>
          <w:rFonts w:ascii="黑体" w:eastAsia="黑体" w:hAnsi="黑体"/>
          <w:kern w:val="0"/>
          <w:szCs w:val="21"/>
        </w:rPr>
        <w:t>2</w:t>
      </w:r>
      <w:r w:rsidRPr="00146D90">
        <w:rPr>
          <w:rFonts w:ascii="黑体" w:eastAsia="黑体" w:hAnsi="黑体" w:hint="eastAsia"/>
          <w:kern w:val="0"/>
          <w:szCs w:val="21"/>
        </w:rPr>
        <w:t>.</w:t>
      </w:r>
      <w:r w:rsidRPr="00146D90">
        <w:rPr>
          <w:rFonts w:ascii="黑体" w:eastAsia="黑体" w:hAnsi="黑体"/>
          <w:kern w:val="0"/>
          <w:szCs w:val="21"/>
        </w:rPr>
        <w:t>2</w:t>
      </w:r>
      <w:r w:rsidRPr="00146D90">
        <w:rPr>
          <w:rFonts w:ascii="黑体" w:eastAsia="黑体" w:hAnsi="黑体" w:hint="eastAsia"/>
          <w:kern w:val="0"/>
          <w:szCs w:val="21"/>
        </w:rPr>
        <w:t xml:space="preserve"> </w:t>
      </w:r>
      <w:r w:rsidR="003C400D">
        <w:rPr>
          <w:rFonts w:ascii="黑体" w:eastAsia="黑体" w:hAnsi="黑体"/>
          <w:kern w:val="0"/>
          <w:szCs w:val="21"/>
        </w:rPr>
        <w:t xml:space="preserve"> </w:t>
      </w:r>
      <w:r w:rsidRPr="00146D90">
        <w:rPr>
          <w:rFonts w:ascii="黑体" w:eastAsia="黑体" w:hAnsi="黑体" w:hint="eastAsia"/>
        </w:rPr>
        <w:t>施肥深度</w:t>
      </w:r>
      <w:r w:rsidR="005C4D37" w:rsidRPr="00146D90">
        <w:rPr>
          <w:rFonts w:ascii="黑体" w:eastAsia="黑体" w:hint="eastAsia"/>
          <w:kern w:val="0"/>
          <w:szCs w:val="21"/>
        </w:rPr>
        <w:t>的测定</w:t>
      </w:r>
    </w:p>
    <w:p w:rsidR="007254F0" w:rsidRDefault="00586263" w:rsidP="007254F0">
      <w:pPr>
        <w:widowControl/>
        <w:autoSpaceDE w:val="0"/>
        <w:autoSpaceDN w:val="0"/>
        <w:spacing w:beforeLines="50" w:before="156"/>
        <w:ind w:firstLineChars="200" w:firstLine="420"/>
      </w:pPr>
      <w:r w:rsidRPr="00146D90">
        <w:rPr>
          <w:rFonts w:hint="eastAsia"/>
        </w:rPr>
        <w:t>测量</w:t>
      </w:r>
      <w:r w:rsidRPr="00146D90">
        <w:rPr>
          <w:rFonts w:hint="eastAsia"/>
          <w:szCs w:val="22"/>
        </w:rPr>
        <w:t>肥料</w:t>
      </w:r>
      <w:r w:rsidRPr="00146D90">
        <w:rPr>
          <w:szCs w:val="22"/>
        </w:rPr>
        <w:t>上部覆盖</w:t>
      </w:r>
      <w:r w:rsidRPr="00146D90">
        <w:rPr>
          <w:rFonts w:hint="eastAsia"/>
          <w:szCs w:val="22"/>
        </w:rPr>
        <w:t>土层</w:t>
      </w:r>
      <w:r w:rsidRPr="00146D90">
        <w:rPr>
          <w:szCs w:val="22"/>
        </w:rPr>
        <w:t>的厚度</w:t>
      </w:r>
      <w:r w:rsidRPr="00146D90">
        <w:rPr>
          <w:rFonts w:hint="eastAsia"/>
        </w:rPr>
        <w:t>作为施肥深度。在测区内每隔两米测定</w:t>
      </w:r>
      <w:r w:rsidRPr="00146D90">
        <w:rPr>
          <w:rFonts w:hint="eastAsia"/>
        </w:rPr>
        <w:t>1</w:t>
      </w:r>
      <w:r w:rsidRPr="00146D90">
        <w:rPr>
          <w:rFonts w:hint="eastAsia"/>
        </w:rPr>
        <w:t>点，共计</w:t>
      </w:r>
      <w:r w:rsidRPr="00146D90">
        <w:t>5</w:t>
      </w:r>
      <w:r w:rsidRPr="00146D90">
        <w:rPr>
          <w:rFonts w:hint="eastAsia"/>
        </w:rPr>
        <w:t>个测点</w:t>
      </w:r>
      <w:r w:rsidR="00651836" w:rsidRPr="00146D90">
        <w:rPr>
          <w:rFonts w:hint="eastAsia"/>
        </w:rPr>
        <w:t>，复测</w:t>
      </w:r>
      <w:r w:rsidR="00651836" w:rsidRPr="00146D90">
        <w:rPr>
          <w:rFonts w:hint="eastAsia"/>
        </w:rPr>
        <w:t>3</w:t>
      </w:r>
      <w:r w:rsidR="00651836" w:rsidRPr="00146D90">
        <w:rPr>
          <w:rFonts w:hint="eastAsia"/>
        </w:rPr>
        <w:t>次，取平均值</w:t>
      </w:r>
      <w:r w:rsidRPr="00146D90">
        <w:rPr>
          <w:rFonts w:hint="eastAsia"/>
        </w:rPr>
        <w:t>。</w:t>
      </w:r>
    </w:p>
    <w:p w:rsidR="007254F0" w:rsidRDefault="002B57CE" w:rsidP="007254F0">
      <w:pPr>
        <w:widowControl/>
        <w:autoSpaceDE w:val="0"/>
        <w:autoSpaceDN w:val="0"/>
        <w:spacing w:beforeLines="50" w:before="156"/>
        <w:rPr>
          <w:rFonts w:ascii="黑体" w:eastAsia="黑体"/>
          <w:kern w:val="0"/>
          <w:szCs w:val="21"/>
        </w:rPr>
      </w:pPr>
      <w:r w:rsidRPr="00146D90">
        <w:rPr>
          <w:rFonts w:ascii="黑体" w:eastAsia="黑体" w:hAnsi="黑体"/>
          <w:kern w:val="0"/>
          <w:szCs w:val="21"/>
        </w:rPr>
        <w:t>7</w:t>
      </w:r>
      <w:r w:rsidR="00B9307D" w:rsidRPr="00146D90">
        <w:rPr>
          <w:rFonts w:ascii="黑体" w:eastAsia="黑体" w:hAnsi="黑体" w:hint="eastAsia"/>
          <w:kern w:val="0"/>
          <w:szCs w:val="21"/>
        </w:rPr>
        <w:t>.</w:t>
      </w:r>
      <w:r w:rsidR="00F26138" w:rsidRPr="00146D90">
        <w:rPr>
          <w:rFonts w:ascii="黑体" w:eastAsia="黑体"/>
          <w:kern w:val="0"/>
          <w:szCs w:val="21"/>
        </w:rPr>
        <w:t>3</w:t>
      </w:r>
      <w:r w:rsidR="00B9307D" w:rsidRPr="00146D90">
        <w:rPr>
          <w:rFonts w:ascii="黑体" w:eastAsia="黑体" w:hAnsi="黑体" w:hint="eastAsia"/>
          <w:kern w:val="0"/>
          <w:szCs w:val="21"/>
        </w:rPr>
        <w:t>.</w:t>
      </w:r>
      <w:r w:rsidR="00586263" w:rsidRPr="00146D90">
        <w:rPr>
          <w:rFonts w:ascii="黑体" w:eastAsia="黑体" w:hAnsi="黑体"/>
          <w:kern w:val="0"/>
          <w:szCs w:val="21"/>
        </w:rPr>
        <w:t>2</w:t>
      </w:r>
      <w:r w:rsidR="00B9307D" w:rsidRPr="00146D90">
        <w:rPr>
          <w:rFonts w:ascii="黑体" w:eastAsia="黑体" w:hAnsi="黑体" w:hint="eastAsia"/>
          <w:kern w:val="0"/>
          <w:szCs w:val="21"/>
        </w:rPr>
        <w:t>.</w:t>
      </w:r>
      <w:r w:rsidR="00586263" w:rsidRPr="00146D90">
        <w:rPr>
          <w:rFonts w:ascii="黑体" w:eastAsia="黑体" w:hAnsi="黑体"/>
          <w:kern w:val="0"/>
          <w:szCs w:val="21"/>
        </w:rPr>
        <w:t>3</w:t>
      </w:r>
      <w:r w:rsidR="00B9307D" w:rsidRPr="00146D90">
        <w:rPr>
          <w:rFonts w:ascii="黑体" w:eastAsia="黑体" w:hAnsi="黑体" w:hint="eastAsia"/>
          <w:kern w:val="0"/>
          <w:szCs w:val="21"/>
        </w:rPr>
        <w:t xml:space="preserve"> </w:t>
      </w:r>
      <w:r w:rsidR="003C400D">
        <w:rPr>
          <w:rFonts w:ascii="黑体" w:eastAsia="黑体" w:hAnsi="黑体"/>
          <w:kern w:val="0"/>
          <w:szCs w:val="21"/>
        </w:rPr>
        <w:t xml:space="preserve"> </w:t>
      </w:r>
      <w:r w:rsidR="008F4212" w:rsidRPr="00146D90">
        <w:rPr>
          <w:rFonts w:ascii="黑体" w:eastAsia="黑体" w:hAnsi="黑体" w:hint="eastAsia"/>
        </w:rPr>
        <w:t>施肥</w:t>
      </w:r>
      <w:r w:rsidR="00D148CD" w:rsidRPr="00146D90">
        <w:rPr>
          <w:rFonts w:ascii="黑体" w:eastAsia="黑体" w:hAnsi="黑体" w:hint="eastAsia"/>
        </w:rPr>
        <w:t>深度一致性试验</w:t>
      </w:r>
      <w:r w:rsidR="005C4D37" w:rsidRPr="00146D90">
        <w:rPr>
          <w:rFonts w:ascii="黑体" w:eastAsia="黑体" w:hint="eastAsia"/>
          <w:kern w:val="0"/>
          <w:szCs w:val="21"/>
        </w:rPr>
        <w:t>的测定</w:t>
      </w:r>
    </w:p>
    <w:p w:rsidR="002443CE" w:rsidRPr="00146D90" w:rsidRDefault="00586263" w:rsidP="007254F0">
      <w:pPr>
        <w:widowControl/>
        <w:autoSpaceDE w:val="0"/>
        <w:autoSpaceDN w:val="0"/>
        <w:spacing w:beforeLines="50" w:before="156"/>
        <w:ind w:firstLineChars="200" w:firstLine="420"/>
      </w:pPr>
      <w:r w:rsidRPr="00146D90">
        <w:rPr>
          <w:rFonts w:hint="eastAsia"/>
        </w:rPr>
        <w:t>在</w:t>
      </w:r>
      <w:r w:rsidR="00D148CD" w:rsidRPr="00146D90">
        <w:rPr>
          <w:rFonts w:hint="eastAsia"/>
        </w:rPr>
        <w:t>测区内每隔两米测定</w:t>
      </w:r>
      <w:r w:rsidR="00D148CD" w:rsidRPr="00146D90">
        <w:rPr>
          <w:rFonts w:hint="eastAsia"/>
        </w:rPr>
        <w:t>1</w:t>
      </w:r>
      <w:r w:rsidR="00D148CD" w:rsidRPr="00146D90">
        <w:rPr>
          <w:rFonts w:hint="eastAsia"/>
        </w:rPr>
        <w:t>点，共计</w:t>
      </w:r>
      <w:r w:rsidR="00D148CD" w:rsidRPr="00146D90">
        <w:rPr>
          <w:rFonts w:hint="eastAsia"/>
        </w:rPr>
        <w:t>15</w:t>
      </w:r>
      <w:r w:rsidR="00D148CD" w:rsidRPr="00146D90">
        <w:rPr>
          <w:rFonts w:hint="eastAsia"/>
        </w:rPr>
        <w:t>个测点。</w:t>
      </w:r>
      <w:r w:rsidR="008F4212" w:rsidRPr="00146D90">
        <w:rPr>
          <w:rFonts w:hint="eastAsia"/>
        </w:rPr>
        <w:t>施肥</w:t>
      </w:r>
      <w:r w:rsidR="00364914" w:rsidRPr="00146D90">
        <w:rPr>
          <w:rFonts w:hint="eastAsia"/>
        </w:rPr>
        <w:t>深度一致性按公式（</w:t>
      </w:r>
      <w:r w:rsidR="00F40A1E" w:rsidRPr="00146D90">
        <w:t>4</w:t>
      </w:r>
      <w:r w:rsidR="00364914" w:rsidRPr="00146D90">
        <w:rPr>
          <w:rFonts w:hint="eastAsia"/>
        </w:rPr>
        <w:t>）、（</w:t>
      </w:r>
      <w:r w:rsidR="00F40A1E" w:rsidRPr="00146D90">
        <w:t>5</w:t>
      </w:r>
      <w:r w:rsidR="00364914" w:rsidRPr="00146D90">
        <w:rPr>
          <w:rFonts w:hint="eastAsia"/>
        </w:rPr>
        <w:t>）、（</w:t>
      </w:r>
      <w:r w:rsidR="00F40A1E" w:rsidRPr="00146D90">
        <w:t>6</w:t>
      </w:r>
      <w:r w:rsidR="00364914" w:rsidRPr="00146D90">
        <w:rPr>
          <w:rFonts w:hint="eastAsia"/>
        </w:rPr>
        <w:t>）、（</w:t>
      </w:r>
      <w:r w:rsidR="00F40A1E" w:rsidRPr="00146D90">
        <w:t>7</w:t>
      </w:r>
      <w:r w:rsidR="00364914" w:rsidRPr="00146D90">
        <w:rPr>
          <w:rFonts w:hint="eastAsia"/>
        </w:rPr>
        <w:t>）计算。</w:t>
      </w:r>
    </w:p>
    <w:p w:rsidR="002443CE" w:rsidRPr="00146D90" w:rsidRDefault="00F40A1E" w:rsidP="00F40A1E">
      <w:pPr>
        <w:jc w:val="center"/>
        <w:rPr>
          <w:rFonts w:eastAsia="华文仿宋"/>
        </w:rPr>
      </w:pPr>
      <w:r w:rsidRPr="00146D90">
        <w:rPr>
          <w:rFonts w:eastAsia="华文仿宋"/>
        </w:rPr>
        <w:t xml:space="preserve">       </w:t>
      </w:r>
      <w:r w:rsidR="00B37F45" w:rsidRPr="00146D90">
        <w:rPr>
          <w:rFonts w:eastAsia="华文仿宋"/>
        </w:rPr>
        <w:t xml:space="preserve">    </w:t>
      </w:r>
      <w:r w:rsidRPr="00146D90">
        <w:rPr>
          <w:rFonts w:eastAsia="华文仿宋"/>
        </w:rPr>
        <w:t xml:space="preserve"> </w:t>
      </w:r>
      <w:r w:rsidR="00B37F45" w:rsidRPr="00146D90">
        <w:rPr>
          <w:rFonts w:eastAsia="华文仿宋"/>
        </w:rPr>
        <w:t xml:space="preserve">          </w:t>
      </w:r>
      <w:r w:rsidRPr="00146D90">
        <w:rPr>
          <w:rFonts w:eastAsia="华文仿宋"/>
          <w:position w:val="-24"/>
        </w:rPr>
        <w:object w:dxaOrig="1160" w:dyaOrig="740">
          <v:shape id="_x0000_i1028" type="#_x0000_t75" style="width:59.05pt;height:36.95pt" o:ole="">
            <v:imagedata r:id="rId17" o:title=""/>
          </v:shape>
          <o:OLEObject Type="Embed" ProgID="Equation.3" ShapeID="_x0000_i1028" DrawAspect="Content" ObjectID="_1653466713" r:id="rId18"/>
        </w:object>
      </w:r>
      <w:proofErr w:type="gramStart"/>
      <w:r w:rsidRPr="00146D90">
        <w:rPr>
          <w:rFonts w:eastAsia="华文仿宋"/>
        </w:rPr>
        <w:t>......</w:t>
      </w:r>
      <w:r w:rsidR="003E4EC0" w:rsidRPr="00146D90">
        <w:rPr>
          <w:rFonts w:eastAsia="华文仿宋"/>
        </w:rPr>
        <w:t>..........</w:t>
      </w:r>
      <w:r w:rsidRPr="00146D90">
        <w:rPr>
          <w:rFonts w:eastAsia="华文仿宋"/>
        </w:rPr>
        <w:t>.........</w:t>
      </w:r>
      <w:r w:rsidR="003E4EC0" w:rsidRPr="00146D90">
        <w:rPr>
          <w:rFonts w:eastAsia="华文仿宋"/>
        </w:rPr>
        <w:t>......................</w:t>
      </w:r>
      <w:r w:rsidR="00B37F45" w:rsidRPr="00146D90">
        <w:rPr>
          <w:rFonts w:eastAsia="华文仿宋"/>
        </w:rPr>
        <w:t>......</w:t>
      </w:r>
      <w:r w:rsidR="00973310" w:rsidRPr="00146D90">
        <w:rPr>
          <w:rFonts w:eastAsia="华文仿宋"/>
        </w:rPr>
        <w:t>......</w:t>
      </w:r>
      <w:r w:rsidR="00D148CD" w:rsidRPr="00146D90">
        <w:rPr>
          <w:rFonts w:eastAsia="华文仿宋"/>
        </w:rPr>
        <w:t>(</w:t>
      </w:r>
      <w:proofErr w:type="gramEnd"/>
      <w:r w:rsidRPr="00146D90">
        <w:rPr>
          <w:rFonts w:eastAsia="华文仿宋"/>
        </w:rPr>
        <w:t>4</w:t>
      </w:r>
      <w:r w:rsidR="00D148CD" w:rsidRPr="00146D90">
        <w:rPr>
          <w:rFonts w:eastAsia="华文仿宋"/>
        </w:rPr>
        <w:t>)</w:t>
      </w:r>
    </w:p>
    <w:p w:rsidR="002443CE" w:rsidRPr="00146D90" w:rsidRDefault="00F40A1E" w:rsidP="00F40A1E">
      <w:pPr>
        <w:jc w:val="center"/>
        <w:rPr>
          <w:rFonts w:eastAsia="华文仿宋"/>
        </w:rPr>
      </w:pPr>
      <w:r w:rsidRPr="00146D90">
        <w:rPr>
          <w:rFonts w:eastAsia="华文仿宋"/>
        </w:rPr>
        <w:t xml:space="preserve">                 </w:t>
      </w:r>
      <w:r w:rsidR="00B37F45" w:rsidRPr="00146D90">
        <w:rPr>
          <w:rFonts w:eastAsia="华文仿宋"/>
        </w:rPr>
        <w:t xml:space="preserve">  </w:t>
      </w:r>
      <w:r w:rsidR="00973310" w:rsidRPr="00146D90">
        <w:rPr>
          <w:rFonts w:eastAsia="华文仿宋"/>
        </w:rPr>
        <w:t xml:space="preserve"> </w:t>
      </w:r>
      <w:r w:rsidRPr="00146D90">
        <w:rPr>
          <w:rFonts w:eastAsia="华文仿宋"/>
          <w:position w:val="-26"/>
        </w:rPr>
        <w:object w:dxaOrig="1980" w:dyaOrig="820">
          <v:shape id="_x0000_i1029" type="#_x0000_t75" style="width:99.35pt;height:41.3pt" o:ole="">
            <v:imagedata r:id="rId19" o:title=""/>
          </v:shape>
          <o:OLEObject Type="Embed" ProgID="Equation.3" ShapeID="_x0000_i1029" DrawAspect="Content" ObjectID="_1653466714" r:id="rId20"/>
        </w:object>
      </w:r>
      <w:proofErr w:type="gramStart"/>
      <w:r w:rsidR="00150F55" w:rsidRPr="00146D90">
        <w:rPr>
          <w:rFonts w:eastAsia="华文仿宋"/>
        </w:rPr>
        <w:t>..................</w:t>
      </w:r>
      <w:r w:rsidR="003E4EC0" w:rsidRPr="00146D90">
        <w:rPr>
          <w:rFonts w:eastAsia="华文仿宋"/>
        </w:rPr>
        <w:t>....</w:t>
      </w:r>
      <w:r w:rsidR="00150F55" w:rsidRPr="00146D90">
        <w:rPr>
          <w:rFonts w:eastAsia="华文仿宋"/>
        </w:rPr>
        <w:t>.</w:t>
      </w:r>
      <w:r w:rsidR="003E4EC0" w:rsidRPr="00146D90">
        <w:rPr>
          <w:rFonts w:eastAsia="华文仿宋"/>
        </w:rPr>
        <w:t>....</w:t>
      </w:r>
      <w:r w:rsidRPr="00146D90">
        <w:rPr>
          <w:rFonts w:eastAsia="华文仿宋"/>
        </w:rPr>
        <w:t>.................</w:t>
      </w:r>
      <w:r w:rsidR="00973310" w:rsidRPr="00146D90">
        <w:rPr>
          <w:rFonts w:eastAsia="华文仿宋"/>
        </w:rPr>
        <w:t>....</w:t>
      </w:r>
      <w:r w:rsidR="00D148CD" w:rsidRPr="00146D90">
        <w:rPr>
          <w:rFonts w:eastAsia="华文仿宋"/>
        </w:rPr>
        <w:t>(</w:t>
      </w:r>
      <w:proofErr w:type="gramEnd"/>
      <w:r w:rsidRPr="00146D90">
        <w:rPr>
          <w:rFonts w:eastAsia="华文仿宋"/>
        </w:rPr>
        <w:t>5</w:t>
      </w:r>
      <w:r w:rsidR="00D148CD" w:rsidRPr="00146D90">
        <w:rPr>
          <w:rFonts w:eastAsia="华文仿宋"/>
        </w:rPr>
        <w:t>)</w:t>
      </w:r>
    </w:p>
    <w:p w:rsidR="002443CE" w:rsidRPr="00146D90" w:rsidRDefault="00F40A1E" w:rsidP="00F40A1E">
      <w:pPr>
        <w:jc w:val="center"/>
        <w:rPr>
          <w:rFonts w:eastAsia="华文仿宋"/>
        </w:rPr>
      </w:pPr>
      <w:r w:rsidRPr="00146D90">
        <w:rPr>
          <w:rFonts w:eastAsia="华文仿宋"/>
        </w:rPr>
        <w:t xml:space="preserve">                  </w:t>
      </w:r>
      <w:r w:rsidR="00973310" w:rsidRPr="00146D90">
        <w:rPr>
          <w:rFonts w:eastAsia="华文仿宋"/>
        </w:rPr>
        <w:t xml:space="preserve"> </w:t>
      </w:r>
      <w:r w:rsidRPr="00146D90">
        <w:rPr>
          <w:rFonts w:eastAsia="华文仿宋"/>
          <w:position w:val="-24"/>
        </w:rPr>
        <w:object w:dxaOrig="1219" w:dyaOrig="620">
          <v:shape id="_x0000_i1030" type="#_x0000_t75" style="width:60.95pt;height:31.2pt" o:ole="">
            <v:imagedata r:id="rId21" o:title=""/>
          </v:shape>
          <o:OLEObject Type="Embed" ProgID="Equation.3" ShapeID="_x0000_i1030" DrawAspect="Content" ObjectID="_1653466715" r:id="rId22"/>
        </w:object>
      </w:r>
      <w:r w:rsidR="003E4EC0" w:rsidRPr="00146D90">
        <w:rPr>
          <w:rFonts w:eastAsia="华文仿宋"/>
        </w:rPr>
        <w:t>..............................</w:t>
      </w:r>
      <w:r w:rsidRPr="00146D90">
        <w:rPr>
          <w:rFonts w:eastAsia="华文仿宋"/>
        </w:rPr>
        <w:t>....................</w:t>
      </w:r>
      <w:r w:rsidR="003E4EC0" w:rsidRPr="00146D90">
        <w:rPr>
          <w:rFonts w:eastAsia="华文仿宋"/>
        </w:rPr>
        <w:t xml:space="preserve">........... </w:t>
      </w:r>
      <w:r w:rsidR="00D148CD" w:rsidRPr="00146D90">
        <w:rPr>
          <w:rFonts w:eastAsia="华文仿宋"/>
        </w:rPr>
        <w:t>(</w:t>
      </w:r>
      <w:r w:rsidRPr="00146D90">
        <w:rPr>
          <w:rFonts w:eastAsia="华文仿宋"/>
        </w:rPr>
        <w:t>6</w:t>
      </w:r>
      <w:r w:rsidR="00D148CD" w:rsidRPr="00146D90">
        <w:rPr>
          <w:rFonts w:eastAsia="华文仿宋"/>
        </w:rPr>
        <w:t>)</w:t>
      </w:r>
    </w:p>
    <w:p w:rsidR="00741FF1" w:rsidRPr="00146D90" w:rsidRDefault="00F40A1E" w:rsidP="00F40A1E">
      <w:pPr>
        <w:jc w:val="center"/>
        <w:rPr>
          <w:rFonts w:eastAsia="华文仿宋"/>
        </w:rPr>
      </w:pPr>
      <w:r w:rsidRPr="00146D90">
        <w:rPr>
          <w:rFonts w:eastAsia="华文仿宋"/>
        </w:rPr>
        <w:t xml:space="preserve">     </w:t>
      </w:r>
      <w:r w:rsidR="00B37F45" w:rsidRPr="00146D90">
        <w:rPr>
          <w:rFonts w:eastAsia="华文仿宋"/>
        </w:rPr>
        <w:t xml:space="preserve">           </w:t>
      </w:r>
      <w:r w:rsidR="00973310" w:rsidRPr="00146D90">
        <w:rPr>
          <w:rFonts w:eastAsia="华文仿宋"/>
        </w:rPr>
        <w:t xml:space="preserve">   </w:t>
      </w:r>
      <w:r w:rsidRPr="00146D90">
        <w:rPr>
          <w:rFonts w:eastAsia="华文仿宋"/>
          <w:position w:val="-6"/>
        </w:rPr>
        <w:object w:dxaOrig="980" w:dyaOrig="279">
          <v:shape id="_x0000_i1031" type="#_x0000_t75" style="width:48.95pt;height:13.9pt" o:ole="">
            <v:imagedata r:id="rId23" o:title=""/>
          </v:shape>
          <o:OLEObject Type="Embed" ProgID="Equation.3" ShapeID="_x0000_i1031" DrawAspect="Content" ObjectID="_1653466716" r:id="rId24"/>
        </w:object>
      </w:r>
      <w:r w:rsidR="00973310" w:rsidRPr="00146D90">
        <w:rPr>
          <w:rFonts w:eastAsia="华文仿宋"/>
        </w:rPr>
        <w:t>.............</w:t>
      </w:r>
      <w:r w:rsidR="003E4EC0" w:rsidRPr="00146D90">
        <w:rPr>
          <w:rFonts w:eastAsia="华文仿宋"/>
        </w:rPr>
        <w:t>.......</w:t>
      </w:r>
      <w:r w:rsidR="00741FF1" w:rsidRPr="00146D90">
        <w:rPr>
          <w:rFonts w:eastAsia="华文仿宋"/>
        </w:rPr>
        <w:t>........</w:t>
      </w:r>
      <w:r w:rsidRPr="00146D90">
        <w:rPr>
          <w:rFonts w:eastAsia="华文仿宋"/>
        </w:rPr>
        <w:t>..........</w:t>
      </w:r>
      <w:r w:rsidR="00741FF1" w:rsidRPr="00146D90">
        <w:rPr>
          <w:rFonts w:eastAsia="华文仿宋"/>
        </w:rPr>
        <w:t>...</w:t>
      </w:r>
      <w:r w:rsidRPr="00146D90">
        <w:rPr>
          <w:rFonts w:eastAsia="华文仿宋"/>
        </w:rPr>
        <w:t>..........</w:t>
      </w:r>
      <w:r w:rsidR="00741FF1" w:rsidRPr="00146D90">
        <w:rPr>
          <w:rFonts w:eastAsia="华文仿宋"/>
        </w:rPr>
        <w:t>......</w:t>
      </w:r>
      <w:r w:rsidR="00150F55" w:rsidRPr="00146D90">
        <w:rPr>
          <w:rFonts w:eastAsia="华文仿宋"/>
        </w:rPr>
        <w:t>.</w:t>
      </w:r>
      <w:r w:rsidR="00973310" w:rsidRPr="00146D90">
        <w:rPr>
          <w:rFonts w:eastAsia="华文仿宋"/>
        </w:rPr>
        <w:t>....</w:t>
      </w:r>
      <w:r w:rsidR="00150F55" w:rsidRPr="00146D90">
        <w:rPr>
          <w:rFonts w:eastAsia="华文仿宋"/>
        </w:rPr>
        <w:t>....</w:t>
      </w:r>
      <w:r w:rsidR="00B9307D" w:rsidRPr="00146D90">
        <w:rPr>
          <w:rFonts w:eastAsia="华文仿宋"/>
        </w:rPr>
        <w:t xml:space="preserve"> </w:t>
      </w:r>
      <w:r w:rsidR="00741FF1" w:rsidRPr="00146D90">
        <w:rPr>
          <w:rFonts w:eastAsia="华文仿宋"/>
        </w:rPr>
        <w:t>(</w:t>
      </w:r>
      <w:r w:rsidRPr="00146D90">
        <w:rPr>
          <w:rFonts w:eastAsia="华文仿宋"/>
        </w:rPr>
        <w:t>7</w:t>
      </w:r>
      <w:r w:rsidR="00741FF1" w:rsidRPr="00146D90">
        <w:rPr>
          <w:rFonts w:eastAsia="华文仿宋"/>
        </w:rPr>
        <w:t>)</w:t>
      </w:r>
    </w:p>
    <w:p w:rsidR="002443CE" w:rsidRPr="00146D90" w:rsidRDefault="00D148CD" w:rsidP="00B9307D">
      <w:pPr>
        <w:ind w:firstLineChars="200" w:firstLine="420"/>
      </w:pPr>
      <w:r w:rsidRPr="00146D90">
        <w:t>式中：</w:t>
      </w:r>
    </w:p>
    <w:p w:rsidR="002443CE" w:rsidRPr="00146D90" w:rsidRDefault="00D148CD" w:rsidP="00B9307D">
      <w:pPr>
        <w:ind w:firstLineChars="200" w:firstLine="420"/>
      </w:pPr>
      <w:r w:rsidRPr="00146D90">
        <w:t>x</w:t>
      </w:r>
      <w:r w:rsidRPr="00146D90">
        <w:rPr>
          <w:vertAlign w:val="subscript"/>
        </w:rPr>
        <w:t>i</w:t>
      </w:r>
      <w:r w:rsidRPr="00146D90">
        <w:t>—</w:t>
      </w:r>
      <w:r w:rsidR="008F4212" w:rsidRPr="00146D90">
        <w:t>施肥</w:t>
      </w:r>
      <w:r w:rsidRPr="00146D90">
        <w:t>深度，单位为</w:t>
      </w:r>
      <w:r w:rsidR="000244E2" w:rsidRPr="00146D90">
        <w:t>厘米</w:t>
      </w:r>
      <w:r w:rsidRPr="00146D90">
        <w:t>（</w:t>
      </w:r>
      <w:r w:rsidR="000244E2" w:rsidRPr="00146D90">
        <w:t>c</w:t>
      </w:r>
      <w:r w:rsidRPr="00146D90">
        <w:t>m</w:t>
      </w:r>
      <w:r w:rsidRPr="00146D90">
        <w:t>）；</w:t>
      </w:r>
    </w:p>
    <w:p w:rsidR="002443CE" w:rsidRPr="00146D90" w:rsidRDefault="00D148CD" w:rsidP="00B9307D">
      <w:pPr>
        <w:ind w:firstLineChars="200" w:firstLine="420"/>
      </w:pPr>
      <w:r w:rsidRPr="00146D90">
        <w:t>x—</w:t>
      </w:r>
      <w:r w:rsidR="008F4212" w:rsidRPr="00146D90">
        <w:t>施肥</w:t>
      </w:r>
      <w:r w:rsidRPr="00146D90">
        <w:t>深度平均值，单位为</w:t>
      </w:r>
      <w:r w:rsidR="000244E2" w:rsidRPr="00146D90">
        <w:t>厘米（</w:t>
      </w:r>
      <w:r w:rsidR="000244E2" w:rsidRPr="00146D90">
        <w:t>cm</w:t>
      </w:r>
      <w:r w:rsidR="000244E2" w:rsidRPr="00146D90">
        <w:t>）</w:t>
      </w:r>
      <w:r w:rsidRPr="00146D90">
        <w:t>；</w:t>
      </w:r>
    </w:p>
    <w:p w:rsidR="002443CE" w:rsidRPr="00146D90" w:rsidRDefault="00423999" w:rsidP="00B9307D">
      <w:pPr>
        <w:ind w:firstLineChars="200" w:firstLine="420"/>
      </w:pPr>
      <w:r w:rsidRPr="00146D90">
        <w:t>S</w:t>
      </w:r>
      <w:r w:rsidR="00D148CD" w:rsidRPr="00146D90">
        <w:t>—</w:t>
      </w:r>
      <w:r w:rsidR="00D148CD" w:rsidRPr="00146D90">
        <w:t>各次</w:t>
      </w:r>
      <w:r w:rsidR="008F4212" w:rsidRPr="00146D90">
        <w:t>施肥</w:t>
      </w:r>
      <w:r w:rsidR="00D148CD" w:rsidRPr="00146D90">
        <w:t>深度的标准差，单位为</w:t>
      </w:r>
      <w:r w:rsidR="000244E2" w:rsidRPr="00146D90">
        <w:t>厘米（</w:t>
      </w:r>
      <w:r w:rsidR="000244E2" w:rsidRPr="00146D90">
        <w:t>cm</w:t>
      </w:r>
      <w:r w:rsidR="000244E2" w:rsidRPr="00146D90">
        <w:t>）</w:t>
      </w:r>
      <w:r w:rsidR="00D148CD" w:rsidRPr="00146D90">
        <w:t>；</w:t>
      </w:r>
    </w:p>
    <w:p w:rsidR="002443CE" w:rsidRPr="00146D90" w:rsidRDefault="00986729" w:rsidP="007254F0">
      <w:pPr>
        <w:ind w:firstLineChars="200" w:firstLine="420"/>
      </w:pPr>
      <w:r w:rsidRPr="00146D90">
        <w:t>V</w:t>
      </w:r>
      <w:r w:rsidR="00D148CD" w:rsidRPr="00146D90">
        <w:t>—</w:t>
      </w:r>
      <w:r w:rsidR="008F4212" w:rsidRPr="00146D90">
        <w:t>施肥</w:t>
      </w:r>
      <w:r w:rsidR="00D148CD" w:rsidRPr="00146D90">
        <w:t>深度</w:t>
      </w:r>
      <w:r w:rsidR="00306C29" w:rsidRPr="00146D90">
        <w:t>变异系数</w:t>
      </w:r>
      <w:r w:rsidR="00D148CD" w:rsidRPr="00146D90">
        <w:t>，</w:t>
      </w:r>
      <w:r w:rsidR="00D148CD" w:rsidRPr="00146D90">
        <w:t>%</w:t>
      </w:r>
      <w:r w:rsidR="00306C29" w:rsidRPr="00146D90">
        <w:t>；</w:t>
      </w:r>
    </w:p>
    <w:p w:rsidR="007254F0" w:rsidRDefault="00423999" w:rsidP="007254F0">
      <w:pPr>
        <w:ind w:firstLineChars="200" w:firstLine="420"/>
      </w:pPr>
      <w:r w:rsidRPr="00146D90">
        <w:t>U</w:t>
      </w:r>
      <w:r w:rsidR="00306C29" w:rsidRPr="00146D90">
        <w:t>—</w:t>
      </w:r>
      <w:r w:rsidR="008F4212" w:rsidRPr="00146D90">
        <w:t>施肥</w:t>
      </w:r>
      <w:r w:rsidR="00306C29" w:rsidRPr="00146D90">
        <w:t>深度一致性，</w:t>
      </w:r>
      <w:r w:rsidR="00306C29" w:rsidRPr="00146D90">
        <w:t>%</w:t>
      </w:r>
      <w:r w:rsidR="00306C29" w:rsidRPr="00146D90">
        <w:t>。</w:t>
      </w:r>
    </w:p>
    <w:p w:rsidR="007254F0" w:rsidRDefault="000244E2" w:rsidP="007254F0">
      <w:pPr>
        <w:spacing w:beforeLines="50" w:before="156"/>
        <w:rPr>
          <w:rFonts w:ascii="黑体" w:eastAsia="黑体" w:hAnsi="黑体"/>
        </w:rPr>
      </w:pPr>
      <w:r w:rsidRPr="00146D90">
        <w:rPr>
          <w:rFonts w:ascii="黑体" w:eastAsia="黑体" w:hAnsi="黑体"/>
          <w:kern w:val="0"/>
          <w:szCs w:val="21"/>
        </w:rPr>
        <w:t>7</w:t>
      </w:r>
      <w:r w:rsidRPr="00146D90">
        <w:rPr>
          <w:rFonts w:ascii="黑体" w:eastAsia="黑体" w:hAnsi="黑体" w:hint="eastAsia"/>
          <w:kern w:val="0"/>
          <w:szCs w:val="21"/>
        </w:rPr>
        <w:t>.</w:t>
      </w:r>
      <w:r w:rsidRPr="00146D90">
        <w:rPr>
          <w:rFonts w:ascii="黑体" w:eastAsia="黑体"/>
          <w:kern w:val="0"/>
          <w:szCs w:val="21"/>
        </w:rPr>
        <w:t>3</w:t>
      </w:r>
      <w:r w:rsidRPr="00146D90">
        <w:rPr>
          <w:rFonts w:ascii="黑体" w:eastAsia="黑体" w:hAnsi="黑体" w:hint="eastAsia"/>
          <w:kern w:val="0"/>
          <w:szCs w:val="21"/>
        </w:rPr>
        <w:t>.</w:t>
      </w:r>
      <w:r w:rsidRPr="00146D90">
        <w:rPr>
          <w:rFonts w:ascii="黑体" w:eastAsia="黑体" w:hAnsi="黑体"/>
          <w:kern w:val="0"/>
          <w:szCs w:val="21"/>
        </w:rPr>
        <w:t>2</w:t>
      </w:r>
      <w:r w:rsidRPr="00146D90">
        <w:rPr>
          <w:rFonts w:ascii="黑体" w:eastAsia="黑体" w:hAnsi="黑体" w:hint="eastAsia"/>
          <w:kern w:val="0"/>
          <w:szCs w:val="21"/>
        </w:rPr>
        <w:t>.</w:t>
      </w:r>
      <w:r w:rsidRPr="00146D90">
        <w:rPr>
          <w:rFonts w:ascii="黑体" w:eastAsia="黑体" w:hAnsi="黑体"/>
          <w:kern w:val="0"/>
          <w:szCs w:val="21"/>
        </w:rPr>
        <w:t>4</w:t>
      </w:r>
      <w:r w:rsidRPr="00146D90">
        <w:rPr>
          <w:rFonts w:ascii="黑体" w:eastAsia="黑体" w:hAnsi="黑体" w:hint="eastAsia"/>
          <w:kern w:val="0"/>
          <w:szCs w:val="21"/>
        </w:rPr>
        <w:t xml:space="preserve"> </w:t>
      </w:r>
      <w:r w:rsidR="003C400D">
        <w:rPr>
          <w:rFonts w:ascii="黑体" w:eastAsia="黑体" w:hAnsi="黑体"/>
          <w:kern w:val="0"/>
          <w:szCs w:val="21"/>
        </w:rPr>
        <w:t xml:space="preserve"> </w:t>
      </w:r>
      <w:r w:rsidR="00B37F45" w:rsidRPr="00146D90">
        <w:rPr>
          <w:rFonts w:ascii="黑体" w:eastAsia="黑体" w:hAnsi="黑体" w:hint="eastAsia"/>
          <w:kern w:val="0"/>
          <w:szCs w:val="21"/>
        </w:rPr>
        <w:t>施肥</w:t>
      </w:r>
      <w:proofErr w:type="gramStart"/>
      <w:r w:rsidRPr="00146D90">
        <w:rPr>
          <w:rFonts w:ascii="黑体" w:eastAsia="黑体" w:hAnsi="黑体" w:hint="eastAsia"/>
        </w:rPr>
        <w:t>断条率</w:t>
      </w:r>
      <w:r w:rsidR="00B37F45" w:rsidRPr="00146D90">
        <w:rPr>
          <w:rFonts w:ascii="黑体" w:eastAsia="黑体" w:hAnsi="黑体" w:hint="eastAsia"/>
        </w:rPr>
        <w:t>测定</w:t>
      </w:r>
      <w:proofErr w:type="gramEnd"/>
    </w:p>
    <w:p w:rsidR="000244E2" w:rsidRPr="00146D90" w:rsidRDefault="00B37F45" w:rsidP="007254F0">
      <w:pPr>
        <w:spacing w:beforeLines="50" w:before="156"/>
        <w:ind w:firstLineChars="200" w:firstLine="420"/>
        <w:rPr>
          <w:szCs w:val="22"/>
        </w:rPr>
      </w:pPr>
      <w:r w:rsidRPr="00146D90">
        <w:rPr>
          <w:rFonts w:hint="eastAsia"/>
          <w:szCs w:val="22"/>
        </w:rPr>
        <w:t>长度</w:t>
      </w:r>
      <w:r w:rsidRPr="00146D90">
        <w:rPr>
          <w:szCs w:val="22"/>
        </w:rPr>
        <w:t>在</w:t>
      </w:r>
      <w:r w:rsidRPr="00146D90">
        <w:rPr>
          <w:rFonts w:hint="eastAsia"/>
          <w:szCs w:val="22"/>
        </w:rPr>
        <w:t>10</w:t>
      </w:r>
      <w:r w:rsidRPr="00146D90">
        <w:rPr>
          <w:szCs w:val="22"/>
        </w:rPr>
        <w:t>cm</w:t>
      </w:r>
      <w:r w:rsidRPr="00146D90">
        <w:rPr>
          <w:szCs w:val="22"/>
        </w:rPr>
        <w:t>以上的无肥料区段为断条</w:t>
      </w:r>
      <w:r w:rsidRPr="00146D90">
        <w:rPr>
          <w:rFonts w:hint="eastAsia"/>
          <w:szCs w:val="22"/>
        </w:rPr>
        <w:t>。</w:t>
      </w:r>
      <w:r w:rsidRPr="00146D90">
        <w:rPr>
          <w:szCs w:val="22"/>
        </w:rPr>
        <w:t>测定</w:t>
      </w:r>
      <w:r w:rsidRPr="00146D90">
        <w:rPr>
          <w:rFonts w:hint="eastAsia"/>
          <w:szCs w:val="22"/>
        </w:rPr>
        <w:t>5</w:t>
      </w:r>
      <w:r w:rsidRPr="00146D90">
        <w:rPr>
          <w:szCs w:val="22"/>
        </w:rPr>
        <w:t>m</w:t>
      </w:r>
      <w:r w:rsidRPr="00146D90">
        <w:rPr>
          <w:szCs w:val="22"/>
        </w:rPr>
        <w:t>内断条</w:t>
      </w:r>
      <w:r w:rsidRPr="00146D90">
        <w:rPr>
          <w:rFonts w:hint="eastAsia"/>
          <w:szCs w:val="22"/>
        </w:rPr>
        <w:t>数</w:t>
      </w:r>
      <w:r w:rsidRPr="00146D90">
        <w:rPr>
          <w:szCs w:val="22"/>
        </w:rPr>
        <w:t>和断条长度，按式（</w:t>
      </w:r>
      <w:r w:rsidR="00973310" w:rsidRPr="00146D90">
        <w:rPr>
          <w:rFonts w:hint="eastAsia"/>
          <w:szCs w:val="22"/>
        </w:rPr>
        <w:t>8</w:t>
      </w:r>
      <w:r w:rsidRPr="00146D90">
        <w:rPr>
          <w:szCs w:val="22"/>
        </w:rPr>
        <w:t>）</w:t>
      </w:r>
      <w:r w:rsidRPr="00146D90">
        <w:rPr>
          <w:rFonts w:hint="eastAsia"/>
          <w:szCs w:val="22"/>
        </w:rPr>
        <w:t>计算</w:t>
      </w:r>
      <w:r w:rsidRPr="00146D90">
        <w:rPr>
          <w:szCs w:val="22"/>
        </w:rPr>
        <w:t>断条率。</w:t>
      </w:r>
    </w:p>
    <w:p w:rsidR="00B37F45" w:rsidRPr="00146D90" w:rsidRDefault="00B37F45" w:rsidP="00B37F45">
      <w:pPr>
        <w:ind w:firstLineChars="200" w:firstLine="420"/>
        <w:jc w:val="center"/>
        <w:rPr>
          <w:rFonts w:eastAsia="华文仿宋"/>
        </w:rPr>
      </w:pPr>
      <w:r w:rsidRPr="00146D90">
        <w:rPr>
          <w:szCs w:val="22"/>
        </w:rPr>
        <w:t xml:space="preserve">             </w:t>
      </w:r>
      <w:r w:rsidRPr="00146D90">
        <w:rPr>
          <w:position w:val="-24"/>
          <w:szCs w:val="22"/>
        </w:rPr>
        <w:object w:dxaOrig="1660" w:dyaOrig="960">
          <v:shape id="_x0000_i1032" type="#_x0000_t75" style="width:83.05pt;height:48pt" o:ole="">
            <v:imagedata r:id="rId25" o:title=""/>
          </v:shape>
          <o:OLEObject Type="Embed" ProgID="Equation.KSEE3" ShapeID="_x0000_i1032" DrawAspect="Content" ObjectID="_1653466717" r:id="rId26"/>
        </w:object>
      </w:r>
      <w:r w:rsidRPr="00146D90">
        <w:rPr>
          <w:rFonts w:hint="eastAsia"/>
          <w:szCs w:val="21"/>
        </w:rPr>
        <w:t>……</w:t>
      </w:r>
      <w:proofErr w:type="gramStart"/>
      <w:r w:rsidRPr="00146D90">
        <w:rPr>
          <w:rFonts w:hint="eastAsia"/>
          <w:szCs w:val="21"/>
        </w:rPr>
        <w:t>………………</w:t>
      </w:r>
      <w:r w:rsidRPr="00146D90">
        <w:rPr>
          <w:rFonts w:hAnsi="宋体"/>
          <w:szCs w:val="21"/>
        </w:rPr>
        <w:t>……………………</w:t>
      </w:r>
      <w:proofErr w:type="gramEnd"/>
      <w:r w:rsidRPr="00146D90">
        <w:rPr>
          <w:rFonts w:eastAsia="华文仿宋"/>
        </w:rPr>
        <w:t xml:space="preserve"> (</w:t>
      </w:r>
      <w:r w:rsidR="00973310" w:rsidRPr="00146D90">
        <w:rPr>
          <w:rFonts w:eastAsia="华文仿宋"/>
        </w:rPr>
        <w:t>8</w:t>
      </w:r>
      <w:r w:rsidRPr="00146D90">
        <w:rPr>
          <w:rFonts w:eastAsia="华文仿宋"/>
        </w:rPr>
        <w:t>)</w:t>
      </w:r>
    </w:p>
    <w:p w:rsidR="00B37F45" w:rsidRPr="00146D90" w:rsidRDefault="00B37F45" w:rsidP="00B37F45">
      <w:pPr>
        <w:ind w:firstLineChars="200" w:firstLine="420"/>
      </w:pPr>
      <w:r w:rsidRPr="00146D90">
        <w:rPr>
          <w:rFonts w:hint="eastAsia"/>
        </w:rPr>
        <w:t>式中</w:t>
      </w:r>
      <w:r w:rsidRPr="00146D90">
        <w:t>：</w:t>
      </w:r>
    </w:p>
    <w:p w:rsidR="00B37F45" w:rsidRPr="00146D90" w:rsidRDefault="00B37F45" w:rsidP="00B37F45">
      <w:pPr>
        <w:ind w:firstLineChars="200" w:firstLine="420"/>
      </w:pPr>
      <w:r w:rsidRPr="00146D90">
        <w:t>δ</w:t>
      </w:r>
      <w:r w:rsidRPr="00146D90">
        <w:rPr>
          <w:vertAlign w:val="subscript"/>
        </w:rPr>
        <w:t>d</w:t>
      </w:r>
      <w:r w:rsidRPr="00146D90">
        <w:t>—</w:t>
      </w:r>
      <w:r w:rsidRPr="00146D90">
        <w:t>施肥断条率，单位为百分率，</w:t>
      </w:r>
      <w:r w:rsidRPr="00146D90">
        <w:t>%</w:t>
      </w:r>
      <w:r w:rsidRPr="00146D90">
        <w:t>；</w:t>
      </w:r>
    </w:p>
    <w:p w:rsidR="00B37F45" w:rsidRPr="00146D90" w:rsidRDefault="00B37F45" w:rsidP="00B37F45">
      <w:pPr>
        <w:ind w:firstLineChars="200" w:firstLine="420"/>
      </w:pPr>
      <w:r w:rsidRPr="00146D90">
        <w:t>L</w:t>
      </w:r>
      <w:r w:rsidRPr="00146D90">
        <w:rPr>
          <w:vertAlign w:val="subscript"/>
        </w:rPr>
        <w:t>i</w:t>
      </w:r>
      <w:r w:rsidRPr="00146D90">
        <w:t>—</w:t>
      </w:r>
      <w:r w:rsidRPr="00146D90">
        <w:t>第</w:t>
      </w:r>
      <w:r w:rsidRPr="00146D90">
        <w:t>i</w:t>
      </w:r>
      <w:r w:rsidRPr="00146D90">
        <w:t>个断条长度（</w:t>
      </w:r>
      <w:r w:rsidRPr="00146D90">
        <w:t>i=1,2,3</w:t>
      </w:r>
      <w:r w:rsidRPr="00146D90">
        <w:rPr>
          <w:szCs w:val="21"/>
        </w:rPr>
        <w:t>……k</w:t>
      </w:r>
      <w:r w:rsidRPr="00146D90">
        <w:t>），单位为厘米</w:t>
      </w:r>
      <w:r w:rsidR="005C4D37" w:rsidRPr="00146D90">
        <w:t>（</w:t>
      </w:r>
      <w:r w:rsidR="005C4D37" w:rsidRPr="00146D90">
        <w:t>cm</w:t>
      </w:r>
      <w:r w:rsidR="005C4D37" w:rsidRPr="00146D90">
        <w:t>）</w:t>
      </w:r>
      <w:r w:rsidRPr="00146D90">
        <w:t>；</w:t>
      </w:r>
    </w:p>
    <w:p w:rsidR="00B37F45" w:rsidRPr="00146D90" w:rsidRDefault="00B37F45" w:rsidP="00B37F45">
      <w:pPr>
        <w:ind w:firstLineChars="200" w:firstLine="420"/>
      </w:pPr>
      <w:r w:rsidRPr="00146D90">
        <w:t>L—</w:t>
      </w:r>
      <w:r w:rsidRPr="00146D90">
        <w:t>排肥总长度，单位为厘米</w:t>
      </w:r>
      <w:r w:rsidR="005C4D37" w:rsidRPr="00146D90">
        <w:t>（</w:t>
      </w:r>
      <w:r w:rsidR="005C4D37" w:rsidRPr="00146D90">
        <w:t>cm</w:t>
      </w:r>
      <w:r w:rsidR="005C4D37" w:rsidRPr="00146D90">
        <w:t>）</w:t>
      </w:r>
      <w:r w:rsidR="000A7E9B" w:rsidRPr="00146D90">
        <w:rPr>
          <w:rFonts w:hint="eastAsia"/>
        </w:rPr>
        <w:t>。</w:t>
      </w:r>
    </w:p>
    <w:p w:rsidR="00B37F45" w:rsidRPr="00146D90" w:rsidRDefault="00B37F45" w:rsidP="00B37F45">
      <w:pPr>
        <w:ind w:firstLineChars="200" w:firstLine="420"/>
      </w:pPr>
    </w:p>
    <w:p w:rsidR="002443CE" w:rsidRPr="00146D90" w:rsidRDefault="002B57CE" w:rsidP="00B67380">
      <w:pPr>
        <w:widowControl/>
        <w:autoSpaceDE w:val="0"/>
        <w:autoSpaceDN w:val="0"/>
        <w:spacing w:beforeLines="50" w:before="156"/>
        <w:rPr>
          <w:rFonts w:ascii="黑体" w:eastAsia="黑体"/>
          <w:kern w:val="0"/>
          <w:szCs w:val="21"/>
        </w:rPr>
      </w:pPr>
      <w:r w:rsidRPr="00146D90">
        <w:rPr>
          <w:rFonts w:ascii="黑体" w:eastAsia="黑体"/>
          <w:kern w:val="0"/>
          <w:szCs w:val="21"/>
        </w:rPr>
        <w:t>7</w:t>
      </w:r>
      <w:r w:rsidR="00B67380" w:rsidRPr="00146D90">
        <w:rPr>
          <w:rFonts w:ascii="黑体" w:eastAsia="黑体" w:hint="eastAsia"/>
          <w:kern w:val="0"/>
          <w:szCs w:val="21"/>
        </w:rPr>
        <w:t>.</w:t>
      </w:r>
      <w:r w:rsidR="00F26138" w:rsidRPr="00146D90">
        <w:rPr>
          <w:rFonts w:ascii="黑体" w:eastAsia="黑体"/>
          <w:kern w:val="0"/>
          <w:szCs w:val="21"/>
        </w:rPr>
        <w:t>4</w:t>
      </w:r>
      <w:r w:rsidR="00B67380" w:rsidRPr="00146D90">
        <w:rPr>
          <w:rFonts w:ascii="黑体" w:eastAsia="黑体" w:hint="eastAsia"/>
          <w:kern w:val="0"/>
          <w:szCs w:val="21"/>
        </w:rPr>
        <w:t xml:space="preserve"> </w:t>
      </w:r>
      <w:r w:rsidR="003C400D">
        <w:rPr>
          <w:rFonts w:ascii="黑体" w:eastAsia="黑体"/>
          <w:kern w:val="0"/>
          <w:szCs w:val="21"/>
        </w:rPr>
        <w:t xml:space="preserve"> </w:t>
      </w:r>
      <w:r w:rsidR="00D148CD" w:rsidRPr="00146D90">
        <w:rPr>
          <w:rFonts w:ascii="黑体" w:eastAsia="黑体" w:hint="eastAsia"/>
          <w:kern w:val="0"/>
          <w:szCs w:val="21"/>
        </w:rPr>
        <w:t>可靠性试验</w:t>
      </w:r>
    </w:p>
    <w:p w:rsidR="002443CE" w:rsidRPr="00146D90" w:rsidRDefault="002B57CE" w:rsidP="007254F0">
      <w:pPr>
        <w:widowControl/>
        <w:autoSpaceDE w:val="0"/>
        <w:autoSpaceDN w:val="0"/>
        <w:spacing w:beforeLines="50" w:before="156"/>
        <w:rPr>
          <w:rFonts w:ascii="黑体" w:eastAsia="黑体"/>
          <w:kern w:val="0"/>
          <w:szCs w:val="21"/>
        </w:rPr>
      </w:pPr>
      <w:r w:rsidRPr="00146D90">
        <w:rPr>
          <w:rFonts w:ascii="黑体" w:eastAsia="黑体"/>
          <w:kern w:val="0"/>
          <w:szCs w:val="21"/>
        </w:rPr>
        <w:t>7</w:t>
      </w:r>
      <w:r w:rsidR="00B67380" w:rsidRPr="00146D90">
        <w:rPr>
          <w:rFonts w:ascii="黑体" w:eastAsia="黑体" w:hint="eastAsia"/>
          <w:kern w:val="0"/>
          <w:szCs w:val="21"/>
        </w:rPr>
        <w:t>.</w:t>
      </w:r>
      <w:r w:rsidR="00F26138" w:rsidRPr="00146D90">
        <w:rPr>
          <w:rFonts w:ascii="黑体" w:eastAsia="黑体"/>
          <w:kern w:val="0"/>
          <w:szCs w:val="21"/>
        </w:rPr>
        <w:t>4</w:t>
      </w:r>
      <w:r w:rsidR="00B67380" w:rsidRPr="00146D90">
        <w:rPr>
          <w:rFonts w:ascii="黑体" w:eastAsia="黑体" w:hint="eastAsia"/>
          <w:kern w:val="0"/>
          <w:szCs w:val="21"/>
        </w:rPr>
        <w:t>.1</w:t>
      </w:r>
      <w:r w:rsidR="00B67380" w:rsidRPr="00146D90">
        <w:rPr>
          <w:rFonts w:ascii="黑体" w:eastAsia="黑体"/>
          <w:kern w:val="0"/>
          <w:szCs w:val="21"/>
        </w:rPr>
        <w:t xml:space="preserve"> </w:t>
      </w:r>
      <w:r w:rsidR="003C400D">
        <w:rPr>
          <w:rFonts w:ascii="黑体" w:eastAsia="黑体"/>
          <w:kern w:val="0"/>
          <w:szCs w:val="21"/>
        </w:rPr>
        <w:t xml:space="preserve"> </w:t>
      </w:r>
      <w:r w:rsidR="00D148CD" w:rsidRPr="00146D90">
        <w:rPr>
          <w:rFonts w:ascii="黑体" w:eastAsia="黑体" w:hint="eastAsia"/>
          <w:kern w:val="0"/>
          <w:szCs w:val="21"/>
        </w:rPr>
        <w:t>要求</w:t>
      </w:r>
    </w:p>
    <w:p w:rsidR="002443CE" w:rsidRPr="00146D90" w:rsidRDefault="00175FF7" w:rsidP="007254F0">
      <w:pPr>
        <w:spacing w:before="50"/>
      </w:pPr>
      <w:r>
        <w:t>7.4.1.1</w:t>
      </w:r>
      <w:r w:rsidR="00D148CD" w:rsidRPr="00146D90">
        <w:rPr>
          <w:rFonts w:hint="eastAsia"/>
        </w:rPr>
        <w:t xml:space="preserve"> </w:t>
      </w:r>
      <w:r w:rsidR="003C400D">
        <w:t xml:space="preserve"> </w:t>
      </w:r>
      <w:r w:rsidR="00D148CD" w:rsidRPr="00146D90">
        <w:rPr>
          <w:rFonts w:hint="eastAsia"/>
        </w:rPr>
        <w:t>采取定时截尾试验方法，试验样机为</w:t>
      </w:r>
      <w:r w:rsidR="00D148CD" w:rsidRPr="00146D90">
        <w:rPr>
          <w:rFonts w:hint="eastAsia"/>
        </w:rPr>
        <w:t>2</w:t>
      </w:r>
      <w:r w:rsidR="00D148CD" w:rsidRPr="00146D90">
        <w:rPr>
          <w:rFonts w:hint="eastAsia"/>
        </w:rPr>
        <w:t>台，每台样机试验时间应不少于</w:t>
      </w:r>
      <w:r w:rsidR="00D148CD" w:rsidRPr="00146D90">
        <w:rPr>
          <w:rFonts w:hint="eastAsia"/>
        </w:rPr>
        <w:t>200h</w:t>
      </w:r>
      <w:r w:rsidR="00D148CD" w:rsidRPr="00146D90">
        <w:rPr>
          <w:rFonts w:hint="eastAsia"/>
        </w:rPr>
        <w:t>纯作业工作时间。</w:t>
      </w:r>
    </w:p>
    <w:p w:rsidR="002443CE" w:rsidRPr="00146D90" w:rsidRDefault="00175FF7" w:rsidP="00175FF7">
      <w:r>
        <w:t xml:space="preserve">7.4.1.2 </w:t>
      </w:r>
      <w:r w:rsidR="003C400D">
        <w:t xml:space="preserve"> </w:t>
      </w:r>
      <w:r w:rsidR="00D148CD" w:rsidRPr="00146D90">
        <w:rPr>
          <w:rFonts w:hint="eastAsia"/>
        </w:rPr>
        <w:t>试验时，操作人员应按制造厂提供的产品使用说明书的规定进行操作和维修。</w:t>
      </w:r>
    </w:p>
    <w:p w:rsidR="00F85614" w:rsidRDefault="00F85614" w:rsidP="00634A4E">
      <w:pPr>
        <w:widowControl/>
        <w:autoSpaceDE w:val="0"/>
        <w:autoSpaceDN w:val="0"/>
        <w:spacing w:beforeLines="50" w:before="156"/>
        <w:rPr>
          <w:rFonts w:ascii="黑体" w:eastAsia="黑体"/>
          <w:kern w:val="0"/>
          <w:szCs w:val="21"/>
        </w:rPr>
      </w:pPr>
    </w:p>
    <w:p w:rsidR="002443CE" w:rsidRPr="00146D90" w:rsidRDefault="002B57CE" w:rsidP="00634A4E">
      <w:pPr>
        <w:widowControl/>
        <w:autoSpaceDE w:val="0"/>
        <w:autoSpaceDN w:val="0"/>
        <w:spacing w:beforeLines="50" w:before="156"/>
        <w:rPr>
          <w:rFonts w:ascii="黑体" w:eastAsia="黑体"/>
          <w:kern w:val="0"/>
          <w:szCs w:val="21"/>
        </w:rPr>
      </w:pPr>
      <w:r w:rsidRPr="00146D90">
        <w:rPr>
          <w:rFonts w:ascii="黑体" w:eastAsia="黑体"/>
          <w:kern w:val="0"/>
          <w:szCs w:val="21"/>
        </w:rPr>
        <w:lastRenderedPageBreak/>
        <w:t>7</w:t>
      </w:r>
      <w:r w:rsidR="00B67380" w:rsidRPr="00146D90">
        <w:rPr>
          <w:rFonts w:ascii="黑体" w:eastAsia="黑体" w:hint="eastAsia"/>
          <w:kern w:val="0"/>
          <w:szCs w:val="21"/>
        </w:rPr>
        <w:t>.</w:t>
      </w:r>
      <w:r w:rsidR="00F26138" w:rsidRPr="00146D90">
        <w:rPr>
          <w:rFonts w:ascii="黑体" w:eastAsia="黑体"/>
          <w:kern w:val="0"/>
          <w:szCs w:val="21"/>
        </w:rPr>
        <w:t>4</w:t>
      </w:r>
      <w:r w:rsidR="00B67380" w:rsidRPr="00146D90">
        <w:rPr>
          <w:rFonts w:ascii="黑体" w:eastAsia="黑体" w:hint="eastAsia"/>
          <w:kern w:val="0"/>
          <w:szCs w:val="21"/>
        </w:rPr>
        <w:t xml:space="preserve">.2 </w:t>
      </w:r>
      <w:r w:rsidR="003C400D">
        <w:rPr>
          <w:rFonts w:ascii="黑体" w:eastAsia="黑体"/>
          <w:kern w:val="0"/>
          <w:szCs w:val="21"/>
        </w:rPr>
        <w:t xml:space="preserve"> </w:t>
      </w:r>
      <w:r w:rsidR="00D148CD" w:rsidRPr="00146D90">
        <w:rPr>
          <w:rFonts w:ascii="黑体" w:eastAsia="黑体" w:hint="eastAsia"/>
          <w:kern w:val="0"/>
          <w:szCs w:val="21"/>
        </w:rPr>
        <w:t>计算方法</w:t>
      </w:r>
    </w:p>
    <w:p w:rsidR="00D675A2" w:rsidRPr="00146D90" w:rsidRDefault="00D675A2" w:rsidP="00634A4E">
      <w:pPr>
        <w:spacing w:before="50"/>
        <w:ind w:firstLineChars="200" w:firstLine="420"/>
      </w:pPr>
      <w:r w:rsidRPr="00146D90">
        <w:rPr>
          <w:rFonts w:hint="eastAsia"/>
        </w:rPr>
        <w:t>计算</w:t>
      </w:r>
      <w:r w:rsidRPr="00146D90">
        <w:t>方法如下：</w:t>
      </w:r>
    </w:p>
    <w:p w:rsidR="002443CE" w:rsidRPr="00146D90" w:rsidRDefault="00D148CD" w:rsidP="00B67380">
      <w:pPr>
        <w:ind w:firstLineChars="200" w:firstLine="420"/>
      </w:pPr>
      <w:r w:rsidRPr="00146D90">
        <w:rPr>
          <w:rFonts w:hint="eastAsia"/>
        </w:rPr>
        <w:t xml:space="preserve">a) </w:t>
      </w:r>
      <w:r w:rsidRPr="00146D90">
        <w:rPr>
          <w:rFonts w:hint="eastAsia"/>
        </w:rPr>
        <w:t>按式（</w:t>
      </w:r>
      <w:r w:rsidR="00973310" w:rsidRPr="00146D90">
        <w:t>9</w:t>
      </w:r>
      <w:r w:rsidRPr="00146D90">
        <w:rPr>
          <w:rFonts w:hint="eastAsia"/>
        </w:rPr>
        <w:t>）计算平均故障间隔时间（</w:t>
      </w:r>
      <w:r w:rsidRPr="00146D90">
        <w:rPr>
          <w:rFonts w:hint="eastAsia"/>
        </w:rPr>
        <w:t>MTBF</w:t>
      </w:r>
      <w:r w:rsidRPr="00146D90">
        <w:rPr>
          <w:rFonts w:hint="eastAsia"/>
        </w:rPr>
        <w:t>）</w:t>
      </w:r>
    </w:p>
    <w:p w:rsidR="00B67380" w:rsidRPr="00146D90" w:rsidRDefault="00B67380" w:rsidP="00B67380">
      <w:pPr>
        <w:pStyle w:val="afff"/>
        <w:jc w:val="center"/>
      </w:pPr>
      <w:r w:rsidRPr="00146D90">
        <w:rPr>
          <w:position w:val="-26"/>
        </w:rPr>
        <w:object w:dxaOrig="1348" w:dyaOrig="634">
          <v:shape id="_x0000_i1033" type="#_x0000_t75" style="width:67.7pt;height:31.7pt" o:ole="">
            <v:imagedata r:id="rId27" o:title=""/>
          </v:shape>
          <o:OLEObject Type="Embed" ProgID="Equation.3" ShapeID="_x0000_i1033" DrawAspect="Content" ObjectID="_1653466718" r:id="rId28"/>
        </w:object>
      </w:r>
      <w:r w:rsidRPr="00146D90">
        <w:rPr>
          <w:rFonts w:hint="eastAsia"/>
        </w:rPr>
        <w:t xml:space="preserve"> </w:t>
      </w:r>
      <w:r w:rsidRPr="00146D90">
        <w:rPr>
          <w:rFonts w:hint="eastAsia"/>
          <w:szCs w:val="21"/>
        </w:rPr>
        <w:t>……</w:t>
      </w:r>
      <w:proofErr w:type="gramStart"/>
      <w:r w:rsidRPr="00146D90">
        <w:rPr>
          <w:rFonts w:hint="eastAsia"/>
          <w:szCs w:val="21"/>
        </w:rPr>
        <w:t>………………</w:t>
      </w:r>
      <w:r w:rsidRPr="00146D90">
        <w:rPr>
          <w:rFonts w:hAnsi="宋体"/>
          <w:szCs w:val="21"/>
        </w:rPr>
        <w:t>………………………</w:t>
      </w:r>
      <w:proofErr w:type="gramEnd"/>
      <w:r w:rsidRPr="00146D90">
        <w:rPr>
          <w:rFonts w:hint="eastAsia"/>
        </w:rPr>
        <w:t>(</w:t>
      </w:r>
      <w:r w:rsidR="00973310" w:rsidRPr="00146D90">
        <w:t>9</w:t>
      </w:r>
      <w:r w:rsidRPr="00146D90">
        <w:rPr>
          <w:rFonts w:hint="eastAsia"/>
        </w:rPr>
        <w:t>)</w:t>
      </w:r>
    </w:p>
    <w:p w:rsidR="002443CE" w:rsidRPr="00146D90" w:rsidRDefault="00D148CD" w:rsidP="00B67380">
      <w:pPr>
        <w:ind w:firstLineChars="200" w:firstLine="420"/>
      </w:pPr>
      <w:r w:rsidRPr="00146D90">
        <w:rPr>
          <w:rFonts w:hint="eastAsia"/>
        </w:rPr>
        <w:t>式中：</w:t>
      </w:r>
    </w:p>
    <w:p w:rsidR="002443CE" w:rsidRPr="00146D90" w:rsidRDefault="00D148CD" w:rsidP="00B67380">
      <w:pPr>
        <w:ind w:firstLineChars="200" w:firstLine="420"/>
      </w:pPr>
      <w:r w:rsidRPr="00146D90">
        <w:rPr>
          <w:rFonts w:hint="eastAsia"/>
        </w:rPr>
        <w:t xml:space="preserve">MTBF </w:t>
      </w:r>
      <w:r w:rsidRPr="00146D90">
        <w:rPr>
          <w:rFonts w:hint="eastAsia"/>
        </w:rPr>
        <w:t>—平均故障间隔时间</w:t>
      </w:r>
      <w:r w:rsidRPr="00146D90">
        <w:rPr>
          <w:rFonts w:hint="eastAsia"/>
        </w:rPr>
        <w:t>,</w:t>
      </w:r>
      <w:r w:rsidRPr="00146D90">
        <w:rPr>
          <w:rFonts w:hint="eastAsia"/>
        </w:rPr>
        <w:t>单位为小时（</w:t>
      </w:r>
      <w:r w:rsidRPr="00146D90">
        <w:rPr>
          <w:rFonts w:hint="eastAsia"/>
        </w:rPr>
        <w:t>h</w:t>
      </w:r>
      <w:r w:rsidRPr="00146D90">
        <w:rPr>
          <w:rFonts w:hint="eastAsia"/>
        </w:rPr>
        <w:t>）；</w:t>
      </w:r>
      <w:r w:rsidRPr="00146D90">
        <w:rPr>
          <w:rFonts w:hint="eastAsia"/>
        </w:rPr>
        <w:t xml:space="preserve"> </w:t>
      </w:r>
    </w:p>
    <w:p w:rsidR="002443CE" w:rsidRPr="00146D90" w:rsidRDefault="00D148CD" w:rsidP="00B67380">
      <w:pPr>
        <w:ind w:firstLineChars="200" w:firstLine="420"/>
      </w:pPr>
      <w:r w:rsidRPr="00146D90">
        <w:rPr>
          <w:rFonts w:hint="eastAsia"/>
        </w:rPr>
        <w:t>∑</w:t>
      </w:r>
      <w:r w:rsidRPr="00146D90">
        <w:rPr>
          <w:rFonts w:hint="eastAsia"/>
        </w:rPr>
        <w:t xml:space="preserve">ti </w:t>
      </w:r>
      <w:r w:rsidRPr="00146D90">
        <w:rPr>
          <w:rFonts w:hint="eastAsia"/>
        </w:rPr>
        <w:t>—试验样机的累计工作时间之和，单位为小时（</w:t>
      </w:r>
      <w:r w:rsidRPr="00146D90">
        <w:rPr>
          <w:rFonts w:hint="eastAsia"/>
        </w:rPr>
        <w:t>h</w:t>
      </w:r>
      <w:r w:rsidRPr="00146D90">
        <w:rPr>
          <w:rFonts w:hint="eastAsia"/>
        </w:rPr>
        <w:t>）；</w:t>
      </w:r>
    </w:p>
    <w:p w:rsidR="002443CE" w:rsidRPr="00146D90" w:rsidRDefault="00D148CD" w:rsidP="00B67380">
      <w:pPr>
        <w:ind w:firstLineChars="200" w:firstLine="420"/>
      </w:pPr>
      <w:r w:rsidRPr="00146D90">
        <w:rPr>
          <w:rFonts w:hint="eastAsia"/>
        </w:rPr>
        <w:t>∑</w:t>
      </w:r>
      <w:r w:rsidRPr="00146D90">
        <w:rPr>
          <w:rFonts w:hint="eastAsia"/>
        </w:rPr>
        <w:t xml:space="preserve">r </w:t>
      </w:r>
      <w:r w:rsidRPr="00146D90">
        <w:rPr>
          <w:rFonts w:hint="eastAsia"/>
        </w:rPr>
        <w:t>—生产考核期间试验样机发生的故障之和，单位为个，轻度故障不计。</w:t>
      </w:r>
    </w:p>
    <w:p w:rsidR="002443CE" w:rsidRPr="00146D90" w:rsidRDefault="00D148CD" w:rsidP="00B67380">
      <w:pPr>
        <w:ind w:firstLineChars="200" w:firstLine="420"/>
      </w:pPr>
      <w:r w:rsidRPr="00146D90">
        <w:rPr>
          <w:rFonts w:hint="eastAsia"/>
        </w:rPr>
        <w:t>凡在生产考核期间，试验样机有致命故障发生，平均故障间隔时间为不合格。</w:t>
      </w:r>
    </w:p>
    <w:p w:rsidR="002443CE" w:rsidRPr="00146D90" w:rsidRDefault="00D148CD" w:rsidP="00B67380">
      <w:pPr>
        <w:ind w:firstLineChars="200" w:firstLine="420"/>
      </w:pPr>
      <w:r w:rsidRPr="00146D90">
        <w:rPr>
          <w:rFonts w:hint="eastAsia"/>
        </w:rPr>
        <w:t xml:space="preserve">b) </w:t>
      </w:r>
      <w:r w:rsidRPr="00146D90">
        <w:rPr>
          <w:rFonts w:hint="eastAsia"/>
        </w:rPr>
        <w:t>按式（</w:t>
      </w:r>
      <w:r w:rsidR="00973310" w:rsidRPr="00146D90">
        <w:t>10</w:t>
      </w:r>
      <w:r w:rsidRPr="00146D90">
        <w:rPr>
          <w:rFonts w:hint="eastAsia"/>
        </w:rPr>
        <w:t>）计算有效度</w:t>
      </w:r>
    </w:p>
    <w:p w:rsidR="00B67380" w:rsidRPr="00146D90" w:rsidRDefault="00B67380" w:rsidP="00B67380">
      <w:pPr>
        <w:jc w:val="center"/>
      </w:pPr>
      <w:r w:rsidRPr="00146D90">
        <w:rPr>
          <w:position w:val="-30"/>
        </w:rPr>
        <w:object w:dxaOrig="2074" w:dyaOrig="691">
          <v:shape id="_x0000_i1034" type="#_x0000_t75" style="width:103.7pt;height:34.55pt" o:ole="">
            <v:imagedata r:id="rId29" o:title=""/>
          </v:shape>
          <o:OLEObject Type="Embed" ProgID="Equation.3" ShapeID="_x0000_i1034" DrawAspect="Content" ObjectID="_1653466719" r:id="rId30"/>
        </w:object>
      </w:r>
      <w:r w:rsidRPr="00146D90">
        <w:rPr>
          <w:rFonts w:hint="eastAsia"/>
        </w:rPr>
        <w:t>%</w:t>
      </w:r>
      <w:r w:rsidRPr="00146D90">
        <w:rPr>
          <w:rFonts w:hint="eastAsia"/>
          <w:szCs w:val="21"/>
        </w:rPr>
        <w:t>……</w:t>
      </w:r>
      <w:proofErr w:type="gramStart"/>
      <w:r w:rsidRPr="00146D90">
        <w:rPr>
          <w:rFonts w:hint="eastAsia"/>
          <w:szCs w:val="21"/>
        </w:rPr>
        <w:t>……………</w:t>
      </w:r>
      <w:r w:rsidRPr="00146D90">
        <w:rPr>
          <w:rFonts w:ascii="宋体" w:hAnsi="宋体"/>
          <w:szCs w:val="21"/>
        </w:rPr>
        <w:t>………………………</w:t>
      </w:r>
      <w:proofErr w:type="gramEnd"/>
      <w:r w:rsidRPr="00146D90">
        <w:rPr>
          <w:rFonts w:ascii="宋体" w:hAnsi="宋体" w:hint="eastAsia"/>
        </w:rPr>
        <w:t>（</w:t>
      </w:r>
      <w:r w:rsidR="00973310" w:rsidRPr="00146D90">
        <w:rPr>
          <w:rFonts w:ascii="宋体" w:hAnsi="宋体"/>
        </w:rPr>
        <w:t>10</w:t>
      </w:r>
      <w:r w:rsidRPr="00146D90">
        <w:rPr>
          <w:rFonts w:ascii="宋体" w:hAnsi="宋体" w:hint="eastAsia"/>
        </w:rPr>
        <w:t>）</w:t>
      </w:r>
    </w:p>
    <w:p w:rsidR="002443CE" w:rsidRPr="00146D90" w:rsidRDefault="00D148CD" w:rsidP="00B67380">
      <w:pPr>
        <w:ind w:firstLineChars="200" w:firstLine="420"/>
      </w:pPr>
      <w:r w:rsidRPr="00146D90">
        <w:rPr>
          <w:rFonts w:hint="eastAsia"/>
        </w:rPr>
        <w:t>式中：</w:t>
      </w:r>
    </w:p>
    <w:p w:rsidR="002443CE" w:rsidRPr="00146D90" w:rsidRDefault="00D148CD" w:rsidP="00B67380">
      <w:pPr>
        <w:ind w:firstLineChars="200" w:firstLine="420"/>
      </w:pPr>
      <w:r w:rsidRPr="00146D90">
        <w:rPr>
          <w:rFonts w:hint="eastAsia"/>
        </w:rPr>
        <w:t xml:space="preserve">A </w:t>
      </w:r>
      <w:r w:rsidRPr="00146D90">
        <w:rPr>
          <w:rFonts w:hint="eastAsia"/>
        </w:rPr>
        <w:t>—有效度，</w:t>
      </w:r>
      <w:r w:rsidRPr="00146D90">
        <w:rPr>
          <w:rFonts w:hint="eastAsia"/>
        </w:rPr>
        <w:t>%</w:t>
      </w:r>
      <w:r w:rsidRPr="00146D90">
        <w:rPr>
          <w:rFonts w:hint="eastAsia"/>
        </w:rPr>
        <w:t>；</w:t>
      </w:r>
    </w:p>
    <w:p w:rsidR="002443CE" w:rsidRPr="00146D90" w:rsidRDefault="00D148CD" w:rsidP="00B67380">
      <w:pPr>
        <w:ind w:firstLineChars="200" w:firstLine="420"/>
      </w:pPr>
      <w:r w:rsidRPr="00146D90">
        <w:rPr>
          <w:rFonts w:hint="eastAsia"/>
        </w:rPr>
        <w:t>∑</w:t>
      </w:r>
      <w:r w:rsidRPr="00146D90">
        <w:rPr>
          <w:rFonts w:hint="eastAsia"/>
        </w:rPr>
        <w:t xml:space="preserve">ty </w:t>
      </w:r>
      <w:r w:rsidRPr="00146D90">
        <w:rPr>
          <w:rFonts w:hint="eastAsia"/>
        </w:rPr>
        <w:t>—试验样机故障排除和修复时间之和，单位为小时（</w:t>
      </w:r>
      <w:r w:rsidRPr="00146D90">
        <w:rPr>
          <w:rFonts w:hint="eastAsia"/>
        </w:rPr>
        <w:t>h</w:t>
      </w:r>
      <w:r w:rsidRPr="00146D90">
        <w:rPr>
          <w:rFonts w:hint="eastAsia"/>
        </w:rPr>
        <w:t>）。</w:t>
      </w:r>
    </w:p>
    <w:p w:rsidR="002443CE" w:rsidRPr="00146D90" w:rsidRDefault="002B57CE" w:rsidP="00634A4E">
      <w:pPr>
        <w:widowControl/>
        <w:autoSpaceDE w:val="0"/>
        <w:autoSpaceDN w:val="0"/>
        <w:spacing w:beforeLines="50" w:before="156"/>
        <w:rPr>
          <w:rFonts w:ascii="黑体" w:eastAsia="黑体"/>
          <w:kern w:val="0"/>
          <w:szCs w:val="21"/>
        </w:rPr>
      </w:pPr>
      <w:r w:rsidRPr="00146D90">
        <w:rPr>
          <w:rFonts w:ascii="黑体" w:eastAsia="黑体"/>
          <w:kern w:val="0"/>
          <w:szCs w:val="21"/>
        </w:rPr>
        <w:t>7</w:t>
      </w:r>
      <w:r w:rsidR="00B67380" w:rsidRPr="00146D90">
        <w:rPr>
          <w:rFonts w:ascii="黑体" w:eastAsia="黑体" w:hint="eastAsia"/>
          <w:kern w:val="0"/>
          <w:szCs w:val="21"/>
        </w:rPr>
        <w:t>.</w:t>
      </w:r>
      <w:r w:rsidR="00F26138" w:rsidRPr="00146D90">
        <w:rPr>
          <w:rFonts w:ascii="黑体" w:eastAsia="黑体"/>
          <w:kern w:val="0"/>
          <w:szCs w:val="21"/>
        </w:rPr>
        <w:t>4</w:t>
      </w:r>
      <w:r w:rsidR="00B67380" w:rsidRPr="00146D90">
        <w:rPr>
          <w:rFonts w:ascii="黑体" w:eastAsia="黑体" w:hint="eastAsia"/>
          <w:kern w:val="0"/>
          <w:szCs w:val="21"/>
        </w:rPr>
        <w:t xml:space="preserve">.3 </w:t>
      </w:r>
      <w:r w:rsidR="003C400D">
        <w:rPr>
          <w:rFonts w:ascii="黑体" w:eastAsia="黑体"/>
          <w:kern w:val="0"/>
          <w:szCs w:val="21"/>
        </w:rPr>
        <w:t xml:space="preserve"> </w:t>
      </w:r>
      <w:r w:rsidR="00D148CD" w:rsidRPr="00146D90">
        <w:rPr>
          <w:rFonts w:ascii="黑体" w:eastAsia="黑体" w:hint="eastAsia"/>
          <w:kern w:val="0"/>
          <w:szCs w:val="21"/>
        </w:rPr>
        <w:t>故障分类</w:t>
      </w:r>
    </w:p>
    <w:p w:rsidR="007F5266" w:rsidRPr="00146D90" w:rsidRDefault="007F5266" w:rsidP="00634A4E">
      <w:pPr>
        <w:spacing w:before="50"/>
        <w:ind w:firstLineChars="200" w:firstLine="420"/>
      </w:pPr>
      <w:r w:rsidRPr="00146D90">
        <w:rPr>
          <w:rFonts w:hint="eastAsia"/>
        </w:rPr>
        <w:t>故障分类</w:t>
      </w:r>
      <w:r w:rsidRPr="00146D90">
        <w:t>原则如下：</w:t>
      </w:r>
    </w:p>
    <w:p w:rsidR="002443CE" w:rsidRPr="00146D90" w:rsidRDefault="00D148CD" w:rsidP="00B67380">
      <w:pPr>
        <w:ind w:firstLineChars="200" w:firstLine="420"/>
      </w:pPr>
      <w:r w:rsidRPr="00146D90">
        <w:rPr>
          <w:rFonts w:hint="eastAsia"/>
        </w:rPr>
        <w:t>a</w:t>
      </w:r>
      <w:r w:rsidRPr="00146D90">
        <w:rPr>
          <w:rFonts w:hint="eastAsia"/>
        </w:rPr>
        <w:t>）致命故障：危及或导致人身伤亡、引起主要总成报废或造成重大经济损失的故障，如发动机烧毁或转向、制动失灵。</w:t>
      </w:r>
    </w:p>
    <w:p w:rsidR="002443CE" w:rsidRPr="00146D90" w:rsidRDefault="00D148CD" w:rsidP="00B67380">
      <w:pPr>
        <w:ind w:firstLineChars="200" w:firstLine="420"/>
      </w:pPr>
      <w:r w:rsidRPr="00146D90">
        <w:rPr>
          <w:rFonts w:hint="eastAsia"/>
        </w:rPr>
        <w:t>b</w:t>
      </w:r>
      <w:r w:rsidRPr="00146D90">
        <w:rPr>
          <w:rFonts w:hint="eastAsia"/>
        </w:rPr>
        <w:t>）严重故障：严重影响施肥机正常使用，修理费用较高，必须停机修理且在较短的时间内无法排除的故障。</w:t>
      </w:r>
    </w:p>
    <w:p w:rsidR="002443CE" w:rsidRPr="00146D90" w:rsidRDefault="00D148CD" w:rsidP="00B67380">
      <w:pPr>
        <w:ind w:firstLineChars="200" w:firstLine="420"/>
      </w:pPr>
      <w:r w:rsidRPr="00146D90">
        <w:rPr>
          <w:rFonts w:hint="eastAsia"/>
        </w:rPr>
        <w:t>c</w:t>
      </w:r>
      <w:r w:rsidRPr="00146D90">
        <w:rPr>
          <w:rFonts w:hint="eastAsia"/>
        </w:rPr>
        <w:t>）一般故障：明显影响施肥机正常使用，修理费用中等，在较短的有效时间内可以排除的故障。</w:t>
      </w:r>
    </w:p>
    <w:p w:rsidR="002443CE" w:rsidRPr="00146D90" w:rsidRDefault="00D148CD" w:rsidP="00B67380">
      <w:pPr>
        <w:ind w:firstLineChars="200" w:firstLine="420"/>
      </w:pPr>
      <w:r w:rsidRPr="00146D90">
        <w:rPr>
          <w:rFonts w:hint="eastAsia"/>
        </w:rPr>
        <w:t>d</w:t>
      </w:r>
      <w:r w:rsidRPr="00146D90">
        <w:rPr>
          <w:rFonts w:hint="eastAsia"/>
        </w:rPr>
        <w:t>）轻度故障：轻度影响施肥机正常使用，暂时不会导致工作中断，修理费用低廉的故障。</w:t>
      </w:r>
    </w:p>
    <w:p w:rsidR="002443CE" w:rsidRPr="00146D90" w:rsidRDefault="002B57CE" w:rsidP="00B67380">
      <w:pPr>
        <w:widowControl/>
        <w:autoSpaceDE w:val="0"/>
        <w:autoSpaceDN w:val="0"/>
        <w:spacing w:beforeLines="50" w:before="156"/>
        <w:rPr>
          <w:rFonts w:ascii="黑体" w:eastAsia="黑体"/>
          <w:kern w:val="0"/>
          <w:szCs w:val="21"/>
        </w:rPr>
      </w:pPr>
      <w:r w:rsidRPr="00146D90">
        <w:rPr>
          <w:rFonts w:ascii="黑体" w:eastAsia="黑体"/>
          <w:kern w:val="0"/>
          <w:szCs w:val="21"/>
        </w:rPr>
        <w:t>8</w:t>
      </w:r>
      <w:r w:rsidR="00B67380" w:rsidRPr="00146D90">
        <w:rPr>
          <w:rFonts w:ascii="黑体" w:eastAsia="黑体" w:hint="eastAsia"/>
          <w:kern w:val="0"/>
          <w:szCs w:val="21"/>
        </w:rPr>
        <w:t xml:space="preserve"> </w:t>
      </w:r>
      <w:r w:rsidR="003C400D">
        <w:rPr>
          <w:rFonts w:ascii="黑体" w:eastAsia="黑体"/>
          <w:kern w:val="0"/>
          <w:szCs w:val="21"/>
        </w:rPr>
        <w:t xml:space="preserve"> </w:t>
      </w:r>
      <w:r w:rsidR="00D148CD" w:rsidRPr="00146D90">
        <w:rPr>
          <w:rFonts w:ascii="黑体" w:eastAsia="黑体" w:hint="eastAsia"/>
          <w:kern w:val="0"/>
          <w:szCs w:val="21"/>
        </w:rPr>
        <w:t>检验规则</w:t>
      </w:r>
    </w:p>
    <w:p w:rsidR="002443CE" w:rsidRPr="00146D90" w:rsidRDefault="002B57CE" w:rsidP="00634A4E">
      <w:pPr>
        <w:widowControl/>
        <w:autoSpaceDE w:val="0"/>
        <w:autoSpaceDN w:val="0"/>
        <w:spacing w:beforeLines="50" w:before="156"/>
        <w:rPr>
          <w:rFonts w:ascii="黑体" w:eastAsia="黑体"/>
          <w:kern w:val="0"/>
          <w:szCs w:val="21"/>
        </w:rPr>
      </w:pPr>
      <w:r w:rsidRPr="00146D90">
        <w:rPr>
          <w:rFonts w:ascii="黑体" w:eastAsia="黑体"/>
          <w:kern w:val="0"/>
          <w:szCs w:val="21"/>
        </w:rPr>
        <w:t>8</w:t>
      </w:r>
      <w:r w:rsidR="00B67380" w:rsidRPr="00146D90">
        <w:rPr>
          <w:rFonts w:ascii="黑体" w:eastAsia="黑体" w:hint="eastAsia"/>
          <w:kern w:val="0"/>
          <w:szCs w:val="21"/>
        </w:rPr>
        <w:t xml:space="preserve">.1 </w:t>
      </w:r>
      <w:r w:rsidR="003C400D">
        <w:rPr>
          <w:rFonts w:ascii="黑体" w:eastAsia="黑体"/>
          <w:kern w:val="0"/>
          <w:szCs w:val="21"/>
        </w:rPr>
        <w:t xml:space="preserve"> </w:t>
      </w:r>
      <w:r w:rsidR="00D148CD" w:rsidRPr="00146D90">
        <w:rPr>
          <w:rFonts w:ascii="黑体" w:eastAsia="黑体" w:hint="eastAsia"/>
          <w:kern w:val="0"/>
          <w:szCs w:val="21"/>
        </w:rPr>
        <w:t>出厂检验</w:t>
      </w:r>
    </w:p>
    <w:p w:rsidR="002443CE" w:rsidRPr="00146D90" w:rsidRDefault="002B57CE" w:rsidP="00634A4E">
      <w:pPr>
        <w:spacing w:before="50"/>
      </w:pPr>
      <w:r w:rsidRPr="00146D90">
        <w:rPr>
          <w:rFonts w:ascii="黑体" w:eastAsia="黑体"/>
          <w:kern w:val="0"/>
          <w:szCs w:val="21"/>
        </w:rPr>
        <w:t>8</w:t>
      </w:r>
      <w:r w:rsidR="00B67380" w:rsidRPr="00146D90">
        <w:rPr>
          <w:rFonts w:ascii="黑体" w:eastAsia="黑体" w:hint="eastAsia"/>
          <w:kern w:val="0"/>
          <w:szCs w:val="21"/>
        </w:rPr>
        <w:t xml:space="preserve">.1.1 </w:t>
      </w:r>
      <w:r w:rsidR="003C400D">
        <w:rPr>
          <w:rFonts w:ascii="黑体" w:eastAsia="黑体"/>
          <w:kern w:val="0"/>
          <w:szCs w:val="21"/>
        </w:rPr>
        <w:t xml:space="preserve"> </w:t>
      </w:r>
      <w:r w:rsidR="00D148CD" w:rsidRPr="00146D90">
        <w:rPr>
          <w:rFonts w:hint="eastAsia"/>
        </w:rPr>
        <w:t>每台施肥机必须经制造厂质量检验部门检验合格，并附有产品出厂合格证方准出厂。</w:t>
      </w:r>
    </w:p>
    <w:p w:rsidR="002443CE" w:rsidRPr="00146D90" w:rsidRDefault="002B57CE" w:rsidP="00EA5DED">
      <w:r w:rsidRPr="00146D90">
        <w:rPr>
          <w:rFonts w:ascii="黑体" w:eastAsia="黑体"/>
          <w:kern w:val="0"/>
          <w:szCs w:val="21"/>
        </w:rPr>
        <w:t>8</w:t>
      </w:r>
      <w:r w:rsidR="00B67380" w:rsidRPr="00146D90">
        <w:rPr>
          <w:rFonts w:ascii="黑体" w:eastAsia="黑体" w:hint="eastAsia"/>
          <w:kern w:val="0"/>
          <w:szCs w:val="21"/>
        </w:rPr>
        <w:t xml:space="preserve">.1.2 </w:t>
      </w:r>
      <w:r w:rsidR="003C400D">
        <w:rPr>
          <w:rFonts w:ascii="黑体" w:eastAsia="黑体"/>
          <w:kern w:val="0"/>
          <w:szCs w:val="21"/>
        </w:rPr>
        <w:t xml:space="preserve"> </w:t>
      </w:r>
      <w:r w:rsidR="00D148CD" w:rsidRPr="00146D90">
        <w:rPr>
          <w:rFonts w:hint="eastAsia"/>
        </w:rPr>
        <w:t>施肥机在出厂前应逐台按表</w:t>
      </w:r>
      <w:r w:rsidR="00D148CD" w:rsidRPr="00146D90">
        <w:rPr>
          <w:rFonts w:hint="eastAsia"/>
        </w:rPr>
        <w:t>3</w:t>
      </w:r>
      <w:r w:rsidR="00D148CD" w:rsidRPr="00146D90">
        <w:rPr>
          <w:rFonts w:hint="eastAsia"/>
        </w:rPr>
        <w:t>中规定的出厂检验项目进行检验。所有出厂检验项目应全部达到要求，方可发给产品出厂合格证。</w:t>
      </w:r>
    </w:p>
    <w:p w:rsidR="002443CE" w:rsidRPr="00146D90" w:rsidRDefault="002B57CE" w:rsidP="00634A4E">
      <w:pPr>
        <w:widowControl/>
        <w:autoSpaceDE w:val="0"/>
        <w:autoSpaceDN w:val="0"/>
        <w:spacing w:beforeLines="50" w:before="156"/>
        <w:rPr>
          <w:rFonts w:ascii="黑体" w:eastAsia="黑体"/>
          <w:kern w:val="0"/>
          <w:szCs w:val="21"/>
        </w:rPr>
      </w:pPr>
      <w:r w:rsidRPr="00146D90">
        <w:rPr>
          <w:rFonts w:ascii="黑体" w:eastAsia="黑体"/>
          <w:kern w:val="0"/>
          <w:szCs w:val="21"/>
        </w:rPr>
        <w:t>8</w:t>
      </w:r>
      <w:r w:rsidR="00B67380" w:rsidRPr="00146D90">
        <w:rPr>
          <w:rFonts w:ascii="黑体" w:eastAsia="黑体" w:hint="eastAsia"/>
          <w:kern w:val="0"/>
          <w:szCs w:val="21"/>
        </w:rPr>
        <w:t xml:space="preserve">.2 </w:t>
      </w:r>
      <w:r w:rsidR="003C400D">
        <w:rPr>
          <w:rFonts w:ascii="黑体" w:eastAsia="黑体"/>
          <w:kern w:val="0"/>
          <w:szCs w:val="21"/>
        </w:rPr>
        <w:t xml:space="preserve"> </w:t>
      </w:r>
      <w:r w:rsidR="00D148CD" w:rsidRPr="00146D90">
        <w:rPr>
          <w:rFonts w:ascii="黑体" w:eastAsia="黑体" w:hint="eastAsia"/>
          <w:kern w:val="0"/>
          <w:szCs w:val="21"/>
        </w:rPr>
        <w:t>型式检验</w:t>
      </w:r>
    </w:p>
    <w:p w:rsidR="002443CE" w:rsidRPr="00BF5F05" w:rsidRDefault="002B57CE" w:rsidP="00634A4E">
      <w:pPr>
        <w:spacing w:before="50"/>
        <w:rPr>
          <w:rFonts w:asciiTheme="minorEastAsia" w:eastAsiaTheme="minorEastAsia" w:hAnsiTheme="minorEastAsia"/>
        </w:rPr>
      </w:pPr>
      <w:r w:rsidRPr="00BF5F05">
        <w:rPr>
          <w:rFonts w:asciiTheme="minorEastAsia" w:eastAsiaTheme="minorEastAsia" w:hAnsiTheme="minorEastAsia"/>
          <w:kern w:val="0"/>
          <w:szCs w:val="21"/>
        </w:rPr>
        <w:t>8</w:t>
      </w:r>
      <w:r w:rsidR="00B67380" w:rsidRPr="00BF5F05">
        <w:rPr>
          <w:rFonts w:asciiTheme="minorEastAsia" w:eastAsiaTheme="minorEastAsia" w:hAnsiTheme="minorEastAsia" w:hint="eastAsia"/>
          <w:kern w:val="0"/>
          <w:szCs w:val="21"/>
        </w:rPr>
        <w:t xml:space="preserve">.2.1 </w:t>
      </w:r>
      <w:r w:rsidR="003C400D" w:rsidRPr="00BF5F05">
        <w:rPr>
          <w:rFonts w:asciiTheme="minorEastAsia" w:eastAsiaTheme="minorEastAsia" w:hAnsiTheme="minorEastAsia"/>
          <w:kern w:val="0"/>
          <w:szCs w:val="21"/>
        </w:rPr>
        <w:t xml:space="preserve"> </w:t>
      </w:r>
      <w:r w:rsidR="00D148CD" w:rsidRPr="00BF5F05">
        <w:rPr>
          <w:rFonts w:asciiTheme="minorEastAsia" w:eastAsiaTheme="minorEastAsia" w:hAnsiTheme="minorEastAsia" w:hint="eastAsia"/>
        </w:rPr>
        <w:t>在下列情况之一时，施肥机应进行型式检验：</w:t>
      </w:r>
    </w:p>
    <w:p w:rsidR="002443CE" w:rsidRPr="00BF5F05" w:rsidRDefault="00D148CD" w:rsidP="00B67380">
      <w:pPr>
        <w:ind w:firstLineChars="200" w:firstLine="420"/>
        <w:rPr>
          <w:rFonts w:asciiTheme="minorEastAsia" w:eastAsiaTheme="minorEastAsia" w:hAnsiTheme="minorEastAsia"/>
        </w:rPr>
      </w:pPr>
      <w:r w:rsidRPr="00BF5F05">
        <w:rPr>
          <w:rFonts w:asciiTheme="minorEastAsia" w:eastAsiaTheme="minorEastAsia" w:hAnsiTheme="minorEastAsia" w:hint="eastAsia"/>
        </w:rPr>
        <w:t>a）新产品定型鉴定及老产品转厂生产；</w:t>
      </w:r>
    </w:p>
    <w:p w:rsidR="002443CE" w:rsidRPr="00BF5F05" w:rsidRDefault="00D148CD" w:rsidP="00B67380">
      <w:pPr>
        <w:ind w:firstLineChars="200" w:firstLine="420"/>
        <w:rPr>
          <w:rFonts w:asciiTheme="minorEastAsia" w:eastAsiaTheme="minorEastAsia" w:hAnsiTheme="minorEastAsia"/>
        </w:rPr>
      </w:pPr>
      <w:r w:rsidRPr="00BF5F05">
        <w:rPr>
          <w:rFonts w:asciiTheme="minorEastAsia" w:eastAsiaTheme="minorEastAsia" w:hAnsiTheme="minorEastAsia" w:hint="eastAsia"/>
        </w:rPr>
        <w:t>b）正式生产后如结构、工艺、材料等有较大的改变，可能影响产品性能时；</w:t>
      </w:r>
    </w:p>
    <w:p w:rsidR="002443CE" w:rsidRPr="00BF5F05" w:rsidRDefault="00D148CD" w:rsidP="00B67380">
      <w:pPr>
        <w:ind w:firstLineChars="200" w:firstLine="420"/>
        <w:rPr>
          <w:rFonts w:asciiTheme="minorEastAsia" w:eastAsiaTheme="minorEastAsia" w:hAnsiTheme="minorEastAsia"/>
        </w:rPr>
      </w:pPr>
      <w:r w:rsidRPr="00BF5F05">
        <w:rPr>
          <w:rFonts w:asciiTheme="minorEastAsia" w:eastAsiaTheme="minorEastAsia" w:hAnsiTheme="minorEastAsia" w:hint="eastAsia"/>
        </w:rPr>
        <w:t>c）正常生产时，定期或积累一定产量后，应周期性进行一次检验，一般三年进行一次；</w:t>
      </w:r>
    </w:p>
    <w:p w:rsidR="002443CE" w:rsidRPr="00BF5F05" w:rsidRDefault="00D148CD" w:rsidP="00B67380">
      <w:pPr>
        <w:ind w:firstLineChars="200" w:firstLine="420"/>
        <w:rPr>
          <w:rFonts w:asciiTheme="minorEastAsia" w:eastAsiaTheme="minorEastAsia" w:hAnsiTheme="minorEastAsia"/>
        </w:rPr>
      </w:pPr>
      <w:r w:rsidRPr="00BF5F05">
        <w:rPr>
          <w:rFonts w:asciiTheme="minorEastAsia" w:eastAsiaTheme="minorEastAsia" w:hAnsiTheme="minorEastAsia" w:hint="eastAsia"/>
        </w:rPr>
        <w:t>d）产品停产一年以上，恢复生产时；</w:t>
      </w:r>
    </w:p>
    <w:p w:rsidR="002443CE" w:rsidRPr="00BF5F05" w:rsidRDefault="00D148CD" w:rsidP="00B67380">
      <w:pPr>
        <w:ind w:firstLineChars="200" w:firstLine="420"/>
        <w:rPr>
          <w:rFonts w:asciiTheme="minorEastAsia" w:eastAsiaTheme="minorEastAsia" w:hAnsiTheme="minorEastAsia"/>
        </w:rPr>
      </w:pPr>
      <w:r w:rsidRPr="00BF5F05">
        <w:rPr>
          <w:rFonts w:asciiTheme="minorEastAsia" w:eastAsiaTheme="minorEastAsia" w:hAnsiTheme="minorEastAsia" w:hint="eastAsia"/>
        </w:rPr>
        <w:t>e）出厂检验结果与上次型式检验有较大差异时；</w:t>
      </w:r>
    </w:p>
    <w:p w:rsidR="002443CE" w:rsidRPr="00BF5F05" w:rsidRDefault="00D148CD" w:rsidP="00B67380">
      <w:pPr>
        <w:ind w:firstLineChars="200" w:firstLine="420"/>
        <w:rPr>
          <w:rFonts w:asciiTheme="minorEastAsia" w:eastAsiaTheme="minorEastAsia" w:hAnsiTheme="minorEastAsia"/>
        </w:rPr>
      </w:pPr>
      <w:r w:rsidRPr="00BF5F05">
        <w:rPr>
          <w:rFonts w:asciiTheme="minorEastAsia" w:eastAsiaTheme="minorEastAsia" w:hAnsiTheme="minorEastAsia" w:hint="eastAsia"/>
        </w:rPr>
        <w:t>f）国家质量监督机构提出进行型式检验要求时。</w:t>
      </w:r>
    </w:p>
    <w:p w:rsidR="002443CE" w:rsidRDefault="002B57CE" w:rsidP="00EA5DED">
      <w:r w:rsidRPr="00BF5F05">
        <w:rPr>
          <w:rFonts w:asciiTheme="minorEastAsia" w:eastAsiaTheme="minorEastAsia" w:hAnsiTheme="minorEastAsia"/>
          <w:kern w:val="0"/>
          <w:szCs w:val="21"/>
        </w:rPr>
        <w:t>8</w:t>
      </w:r>
      <w:r w:rsidR="00B67380" w:rsidRPr="00BF5F05">
        <w:rPr>
          <w:rFonts w:asciiTheme="minorEastAsia" w:eastAsiaTheme="minorEastAsia" w:hAnsiTheme="minorEastAsia" w:hint="eastAsia"/>
          <w:kern w:val="0"/>
          <w:szCs w:val="21"/>
        </w:rPr>
        <w:t xml:space="preserve">.2.2 </w:t>
      </w:r>
      <w:r w:rsidR="003C400D" w:rsidRPr="00BF5F05">
        <w:rPr>
          <w:rFonts w:asciiTheme="minorEastAsia" w:eastAsiaTheme="minorEastAsia" w:hAnsiTheme="minorEastAsia"/>
          <w:kern w:val="0"/>
          <w:szCs w:val="21"/>
        </w:rPr>
        <w:t xml:space="preserve"> </w:t>
      </w:r>
      <w:r w:rsidR="00D148CD" w:rsidRPr="00BF5F05">
        <w:rPr>
          <w:rFonts w:asciiTheme="minorEastAsia" w:eastAsiaTheme="minorEastAsia" w:hAnsiTheme="minorEastAsia" w:hint="eastAsia"/>
        </w:rPr>
        <w:t>型式检验项目，按表3中规定的型式检验项目进行。检验项目按其重要性可分为A类检验项</w:t>
      </w:r>
      <w:r w:rsidR="00D148CD" w:rsidRPr="00146D90">
        <w:rPr>
          <w:rFonts w:hint="eastAsia"/>
        </w:rPr>
        <w:t>目、</w:t>
      </w:r>
      <w:r w:rsidR="00D148CD" w:rsidRPr="00146D90">
        <w:rPr>
          <w:rFonts w:hint="eastAsia"/>
        </w:rPr>
        <w:t>B</w:t>
      </w:r>
      <w:r w:rsidR="00D148CD" w:rsidRPr="00146D90">
        <w:rPr>
          <w:rFonts w:hint="eastAsia"/>
        </w:rPr>
        <w:t>类检验项目和</w:t>
      </w:r>
      <w:r w:rsidR="00D148CD" w:rsidRPr="00146D90">
        <w:rPr>
          <w:rFonts w:hint="eastAsia"/>
        </w:rPr>
        <w:t>C</w:t>
      </w:r>
      <w:r w:rsidR="00D148CD" w:rsidRPr="00146D90">
        <w:rPr>
          <w:rFonts w:hint="eastAsia"/>
        </w:rPr>
        <w:t>类检验项目。</w:t>
      </w:r>
    </w:p>
    <w:p w:rsidR="00F85614" w:rsidRDefault="00F85614" w:rsidP="00EA5DED"/>
    <w:p w:rsidR="00F85614" w:rsidRDefault="00F85614" w:rsidP="00EA5DED"/>
    <w:p w:rsidR="00F85614" w:rsidRPr="00146D90" w:rsidRDefault="00F85614" w:rsidP="00EA5DED"/>
    <w:p w:rsidR="002443CE" w:rsidRPr="00146D90" w:rsidRDefault="00D148CD" w:rsidP="00A34E46">
      <w:pPr>
        <w:widowControl/>
        <w:tabs>
          <w:tab w:val="center" w:pos="4201"/>
          <w:tab w:val="right" w:leader="dot" w:pos="9298"/>
        </w:tabs>
        <w:autoSpaceDE w:val="0"/>
        <w:autoSpaceDN w:val="0"/>
        <w:spacing w:afterLines="50" w:after="156" w:line="360" w:lineRule="auto"/>
        <w:jc w:val="center"/>
        <w:rPr>
          <w:rFonts w:ascii="黑体" w:eastAsia="黑体" w:hAnsi="黑体"/>
          <w:szCs w:val="22"/>
        </w:rPr>
      </w:pPr>
      <w:r w:rsidRPr="00146D90">
        <w:rPr>
          <w:rFonts w:ascii="黑体" w:eastAsia="黑体" w:hAnsi="黑体" w:hint="eastAsia"/>
          <w:szCs w:val="22"/>
        </w:rPr>
        <w:lastRenderedPageBreak/>
        <w:t>表3  检验项目分类表</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2640"/>
        <w:gridCol w:w="1890"/>
        <w:gridCol w:w="1680"/>
        <w:gridCol w:w="1350"/>
      </w:tblGrid>
      <w:tr w:rsidR="00146D90" w:rsidRPr="00146D90" w:rsidTr="00A34E46">
        <w:trPr>
          <w:trHeight w:hRule="exact" w:val="340"/>
        </w:trPr>
        <w:tc>
          <w:tcPr>
            <w:tcW w:w="1980" w:type="dxa"/>
            <w:gridSpan w:val="2"/>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项目分类</w:t>
            </w:r>
          </w:p>
        </w:tc>
        <w:tc>
          <w:tcPr>
            <w:tcW w:w="2640" w:type="dxa"/>
            <w:vMerge w:val="restart"/>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检验项目</w:t>
            </w:r>
          </w:p>
        </w:tc>
        <w:tc>
          <w:tcPr>
            <w:tcW w:w="1890" w:type="dxa"/>
            <w:vMerge w:val="restart"/>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对应本标准条款</w:t>
            </w:r>
          </w:p>
        </w:tc>
        <w:tc>
          <w:tcPr>
            <w:tcW w:w="1680" w:type="dxa"/>
            <w:vMerge w:val="restart"/>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型式检验</w:t>
            </w:r>
          </w:p>
        </w:tc>
        <w:tc>
          <w:tcPr>
            <w:tcW w:w="1350" w:type="dxa"/>
            <w:vMerge w:val="restart"/>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出厂检验</w:t>
            </w:r>
          </w:p>
        </w:tc>
      </w:tr>
      <w:tr w:rsidR="00146D90" w:rsidRPr="00146D90" w:rsidTr="00A34E46">
        <w:trPr>
          <w:trHeight w:hRule="exact" w:val="340"/>
        </w:trPr>
        <w:tc>
          <w:tcPr>
            <w:tcW w:w="90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类</w:t>
            </w: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项</w:t>
            </w:r>
          </w:p>
        </w:tc>
        <w:tc>
          <w:tcPr>
            <w:tcW w:w="2640" w:type="dxa"/>
            <w:vMerge/>
            <w:vAlign w:val="center"/>
          </w:tcPr>
          <w:p w:rsidR="002443CE" w:rsidRPr="00146D90" w:rsidRDefault="002443CE" w:rsidP="00A34E46">
            <w:pPr>
              <w:jc w:val="center"/>
              <w:rPr>
                <w:rFonts w:asciiTheme="minorEastAsia" w:eastAsiaTheme="minorEastAsia" w:hAnsiTheme="minorEastAsia"/>
                <w:sz w:val="18"/>
                <w:szCs w:val="18"/>
              </w:rPr>
            </w:pPr>
          </w:p>
        </w:tc>
        <w:tc>
          <w:tcPr>
            <w:tcW w:w="1890" w:type="dxa"/>
            <w:vMerge/>
            <w:vAlign w:val="center"/>
          </w:tcPr>
          <w:p w:rsidR="002443CE" w:rsidRPr="00146D90" w:rsidRDefault="002443CE" w:rsidP="00A34E46">
            <w:pPr>
              <w:jc w:val="center"/>
              <w:rPr>
                <w:rFonts w:asciiTheme="minorEastAsia" w:eastAsiaTheme="minorEastAsia" w:hAnsiTheme="minorEastAsia"/>
                <w:sz w:val="18"/>
                <w:szCs w:val="18"/>
              </w:rPr>
            </w:pPr>
          </w:p>
        </w:tc>
        <w:tc>
          <w:tcPr>
            <w:tcW w:w="1680" w:type="dxa"/>
            <w:vMerge/>
            <w:vAlign w:val="center"/>
          </w:tcPr>
          <w:p w:rsidR="002443CE" w:rsidRPr="00146D90" w:rsidRDefault="002443CE" w:rsidP="00A34E46">
            <w:pPr>
              <w:jc w:val="center"/>
              <w:rPr>
                <w:rFonts w:asciiTheme="minorEastAsia" w:eastAsiaTheme="minorEastAsia" w:hAnsiTheme="minorEastAsia"/>
                <w:sz w:val="18"/>
                <w:szCs w:val="18"/>
              </w:rPr>
            </w:pPr>
          </w:p>
        </w:tc>
        <w:tc>
          <w:tcPr>
            <w:tcW w:w="1350" w:type="dxa"/>
            <w:vMerge/>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restart"/>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A</w:t>
            </w: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1</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安全防护及安全标志</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6</w:t>
            </w:r>
            <w:r w:rsidR="00D148CD" w:rsidRPr="00146D90">
              <w:rPr>
                <w:rFonts w:asciiTheme="minorEastAsia" w:eastAsiaTheme="minorEastAsia" w:hAnsiTheme="minorEastAsia" w:hint="eastAsia"/>
                <w:sz w:val="18"/>
                <w:szCs w:val="18"/>
              </w:rPr>
              <w:t>.1</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2</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安全操作说明</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6</w:t>
            </w:r>
            <w:r w:rsidR="00D148CD" w:rsidRPr="00146D90">
              <w:rPr>
                <w:rFonts w:asciiTheme="minorEastAsia" w:eastAsiaTheme="minorEastAsia" w:hAnsiTheme="minorEastAsia" w:hint="eastAsia"/>
                <w:sz w:val="18"/>
                <w:szCs w:val="18"/>
              </w:rPr>
              <w:t>.5</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3</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万向节传动轴防护罩</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6</w:t>
            </w:r>
            <w:r w:rsidR="00D148CD" w:rsidRPr="00146D90">
              <w:rPr>
                <w:rFonts w:asciiTheme="minorEastAsia" w:eastAsiaTheme="minorEastAsia" w:hAnsiTheme="minorEastAsia" w:hint="eastAsia"/>
                <w:sz w:val="18"/>
                <w:szCs w:val="18"/>
              </w:rPr>
              <w:t>.2</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r>
      <w:tr w:rsidR="00146D90" w:rsidRPr="00146D90" w:rsidTr="00A34E46">
        <w:trPr>
          <w:trHeight w:hRule="exact" w:val="340"/>
        </w:trPr>
        <w:tc>
          <w:tcPr>
            <w:tcW w:w="900" w:type="dxa"/>
            <w:vMerge w:val="restart"/>
            <w:vAlign w:val="center"/>
          </w:tcPr>
          <w:p w:rsidR="002443CE" w:rsidRPr="00146D90" w:rsidRDefault="002443CE" w:rsidP="00EA5DED">
            <w:pPr>
              <w:rPr>
                <w:rFonts w:asciiTheme="minorEastAsia" w:eastAsiaTheme="minorEastAsia" w:hAnsiTheme="minorEastAsia"/>
                <w:sz w:val="18"/>
                <w:szCs w:val="18"/>
              </w:rPr>
            </w:pPr>
          </w:p>
          <w:p w:rsidR="002443CE" w:rsidRPr="00146D90" w:rsidRDefault="002443CE" w:rsidP="00EA5DED">
            <w:pPr>
              <w:rPr>
                <w:rFonts w:asciiTheme="minorEastAsia" w:eastAsiaTheme="minorEastAsia" w:hAnsiTheme="minorEastAsia"/>
                <w:sz w:val="18"/>
                <w:szCs w:val="18"/>
              </w:rPr>
            </w:pPr>
          </w:p>
          <w:p w:rsidR="002443CE" w:rsidRPr="00146D90" w:rsidRDefault="00D148CD" w:rsidP="00EA5DED">
            <w:pP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 xml:space="preserve">   B</w:t>
            </w: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1</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生产率</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.1</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2</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总排肥量稳定性变异系数，</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.1</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146D90">
        <w:trPr>
          <w:trHeight w:hRule="exact" w:val="340"/>
        </w:trPr>
        <w:tc>
          <w:tcPr>
            <w:tcW w:w="900" w:type="dxa"/>
            <w:vMerge/>
            <w:vAlign w:val="center"/>
          </w:tcPr>
          <w:p w:rsidR="005C4D37" w:rsidRPr="00146D90" w:rsidRDefault="005C4D37" w:rsidP="005C4D37">
            <w:pPr>
              <w:rPr>
                <w:rFonts w:asciiTheme="minorEastAsia" w:eastAsiaTheme="minorEastAsia" w:hAnsiTheme="minorEastAsia"/>
                <w:sz w:val="18"/>
                <w:szCs w:val="18"/>
              </w:rPr>
            </w:pPr>
          </w:p>
        </w:tc>
        <w:tc>
          <w:tcPr>
            <w:tcW w:w="108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3</w:t>
            </w:r>
          </w:p>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3</w:t>
            </w:r>
          </w:p>
        </w:tc>
        <w:tc>
          <w:tcPr>
            <w:tcW w:w="264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施肥深度</w:t>
            </w:r>
          </w:p>
        </w:tc>
        <w:tc>
          <w:tcPr>
            <w:tcW w:w="189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Pr="00146D90">
              <w:rPr>
                <w:rFonts w:asciiTheme="minorEastAsia" w:eastAsiaTheme="minorEastAsia" w:hAnsiTheme="minorEastAsia" w:hint="eastAsia"/>
                <w:sz w:val="18"/>
                <w:szCs w:val="18"/>
              </w:rPr>
              <w:t>.1</w:t>
            </w:r>
          </w:p>
        </w:tc>
        <w:tc>
          <w:tcPr>
            <w:tcW w:w="1680" w:type="dxa"/>
          </w:tcPr>
          <w:p w:rsidR="005C4D37" w:rsidRPr="00146D90" w:rsidRDefault="005C4D37" w:rsidP="005C4D37">
            <w:pPr>
              <w:jc w:val="center"/>
            </w:pPr>
            <w:r w:rsidRPr="00146D90">
              <w:rPr>
                <w:rFonts w:asciiTheme="minorEastAsia" w:eastAsiaTheme="minorEastAsia" w:hAnsiTheme="minorEastAsia" w:hint="eastAsia"/>
                <w:sz w:val="18"/>
                <w:szCs w:val="18"/>
              </w:rPr>
              <w:t>√</w:t>
            </w:r>
          </w:p>
        </w:tc>
        <w:tc>
          <w:tcPr>
            <w:tcW w:w="1350" w:type="dxa"/>
            <w:vAlign w:val="center"/>
          </w:tcPr>
          <w:p w:rsidR="005C4D37" w:rsidRPr="00146D90" w:rsidRDefault="005C4D37" w:rsidP="005C4D37">
            <w:pPr>
              <w:jc w:val="center"/>
              <w:rPr>
                <w:rFonts w:asciiTheme="minorEastAsia" w:eastAsiaTheme="minorEastAsia" w:hAnsiTheme="minorEastAsia"/>
                <w:sz w:val="18"/>
                <w:szCs w:val="18"/>
              </w:rPr>
            </w:pPr>
          </w:p>
        </w:tc>
      </w:tr>
      <w:tr w:rsidR="00146D90" w:rsidRPr="00146D90" w:rsidTr="00146D90">
        <w:trPr>
          <w:trHeight w:hRule="exact" w:val="340"/>
        </w:trPr>
        <w:tc>
          <w:tcPr>
            <w:tcW w:w="900" w:type="dxa"/>
            <w:vMerge/>
            <w:vAlign w:val="center"/>
          </w:tcPr>
          <w:p w:rsidR="005C4D37" w:rsidRPr="00146D90" w:rsidRDefault="005C4D37" w:rsidP="005C4D37">
            <w:pPr>
              <w:rPr>
                <w:rFonts w:asciiTheme="minorEastAsia" w:eastAsiaTheme="minorEastAsia" w:hAnsiTheme="minorEastAsia"/>
                <w:sz w:val="18"/>
                <w:szCs w:val="18"/>
              </w:rPr>
            </w:pPr>
          </w:p>
        </w:tc>
        <w:tc>
          <w:tcPr>
            <w:tcW w:w="108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4</w:t>
            </w:r>
          </w:p>
        </w:tc>
        <w:tc>
          <w:tcPr>
            <w:tcW w:w="264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施肥深度一致性</w:t>
            </w:r>
          </w:p>
        </w:tc>
        <w:tc>
          <w:tcPr>
            <w:tcW w:w="189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Pr="00146D90">
              <w:rPr>
                <w:rFonts w:asciiTheme="minorEastAsia" w:eastAsiaTheme="minorEastAsia" w:hAnsiTheme="minorEastAsia" w:hint="eastAsia"/>
                <w:sz w:val="18"/>
                <w:szCs w:val="18"/>
              </w:rPr>
              <w:t>.1</w:t>
            </w:r>
          </w:p>
        </w:tc>
        <w:tc>
          <w:tcPr>
            <w:tcW w:w="1680" w:type="dxa"/>
          </w:tcPr>
          <w:p w:rsidR="005C4D37" w:rsidRPr="00146D90" w:rsidRDefault="005C4D37" w:rsidP="005C4D37">
            <w:pPr>
              <w:jc w:val="center"/>
            </w:pPr>
            <w:r w:rsidRPr="00146D90">
              <w:rPr>
                <w:rFonts w:asciiTheme="minorEastAsia" w:eastAsiaTheme="minorEastAsia" w:hAnsiTheme="minorEastAsia" w:hint="eastAsia"/>
                <w:sz w:val="18"/>
                <w:szCs w:val="18"/>
              </w:rPr>
              <w:t>√</w:t>
            </w:r>
          </w:p>
        </w:tc>
        <w:tc>
          <w:tcPr>
            <w:tcW w:w="1350" w:type="dxa"/>
            <w:vAlign w:val="center"/>
          </w:tcPr>
          <w:p w:rsidR="005C4D37" w:rsidRPr="00146D90" w:rsidRDefault="005C4D37" w:rsidP="005C4D37">
            <w:pPr>
              <w:jc w:val="center"/>
              <w:rPr>
                <w:rFonts w:asciiTheme="minorEastAsia" w:eastAsiaTheme="minorEastAsia" w:hAnsiTheme="minorEastAsia"/>
                <w:sz w:val="18"/>
                <w:szCs w:val="18"/>
              </w:rPr>
            </w:pPr>
          </w:p>
        </w:tc>
      </w:tr>
      <w:tr w:rsidR="00146D90" w:rsidRPr="00146D90" w:rsidTr="00146D90">
        <w:trPr>
          <w:trHeight w:hRule="exact" w:val="340"/>
        </w:trPr>
        <w:tc>
          <w:tcPr>
            <w:tcW w:w="900" w:type="dxa"/>
            <w:vMerge/>
            <w:vAlign w:val="center"/>
          </w:tcPr>
          <w:p w:rsidR="005C4D37" w:rsidRPr="00146D90" w:rsidRDefault="005C4D37" w:rsidP="005C4D37">
            <w:pPr>
              <w:rPr>
                <w:rFonts w:asciiTheme="minorEastAsia" w:eastAsiaTheme="minorEastAsia" w:hAnsiTheme="minorEastAsia"/>
                <w:sz w:val="18"/>
                <w:szCs w:val="18"/>
              </w:rPr>
            </w:pPr>
          </w:p>
        </w:tc>
        <w:tc>
          <w:tcPr>
            <w:tcW w:w="108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5</w:t>
            </w:r>
          </w:p>
        </w:tc>
        <w:tc>
          <w:tcPr>
            <w:tcW w:w="264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断条率</w:t>
            </w:r>
          </w:p>
        </w:tc>
        <w:tc>
          <w:tcPr>
            <w:tcW w:w="189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Pr="00146D90">
              <w:rPr>
                <w:rFonts w:asciiTheme="minorEastAsia" w:eastAsiaTheme="minorEastAsia" w:hAnsiTheme="minorEastAsia" w:hint="eastAsia"/>
                <w:sz w:val="18"/>
                <w:szCs w:val="18"/>
              </w:rPr>
              <w:t>.1</w:t>
            </w:r>
          </w:p>
        </w:tc>
        <w:tc>
          <w:tcPr>
            <w:tcW w:w="1680" w:type="dxa"/>
          </w:tcPr>
          <w:p w:rsidR="005C4D37" w:rsidRPr="00146D90" w:rsidRDefault="005C4D37" w:rsidP="005C4D37">
            <w:pPr>
              <w:jc w:val="center"/>
            </w:pPr>
            <w:r w:rsidRPr="00146D90">
              <w:rPr>
                <w:rFonts w:asciiTheme="minorEastAsia" w:eastAsiaTheme="minorEastAsia" w:hAnsiTheme="minorEastAsia" w:hint="eastAsia"/>
                <w:sz w:val="18"/>
                <w:szCs w:val="18"/>
              </w:rPr>
              <w:t>√</w:t>
            </w:r>
          </w:p>
        </w:tc>
        <w:tc>
          <w:tcPr>
            <w:tcW w:w="1350" w:type="dxa"/>
            <w:vAlign w:val="center"/>
          </w:tcPr>
          <w:p w:rsidR="005C4D37" w:rsidRPr="00146D90" w:rsidRDefault="005C4D37" w:rsidP="005C4D37">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ign w:val="center"/>
          </w:tcPr>
          <w:p w:rsidR="005C4D37" w:rsidRPr="00146D90" w:rsidRDefault="005C4D37" w:rsidP="005C4D37">
            <w:pPr>
              <w:rPr>
                <w:rFonts w:asciiTheme="minorEastAsia" w:eastAsiaTheme="minorEastAsia" w:hAnsiTheme="minorEastAsia"/>
                <w:sz w:val="18"/>
                <w:szCs w:val="18"/>
              </w:rPr>
            </w:pPr>
          </w:p>
        </w:tc>
        <w:tc>
          <w:tcPr>
            <w:tcW w:w="108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6</w:t>
            </w:r>
          </w:p>
        </w:tc>
        <w:tc>
          <w:tcPr>
            <w:tcW w:w="264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可靠性</w:t>
            </w:r>
          </w:p>
        </w:tc>
        <w:tc>
          <w:tcPr>
            <w:tcW w:w="189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Pr="00146D90">
              <w:rPr>
                <w:rFonts w:asciiTheme="minorEastAsia" w:eastAsiaTheme="minorEastAsia" w:hAnsiTheme="minorEastAsia" w:hint="eastAsia"/>
                <w:sz w:val="18"/>
                <w:szCs w:val="18"/>
              </w:rPr>
              <w:t>.2</w:t>
            </w:r>
          </w:p>
        </w:tc>
        <w:tc>
          <w:tcPr>
            <w:tcW w:w="1680" w:type="dxa"/>
            <w:vAlign w:val="center"/>
          </w:tcPr>
          <w:p w:rsidR="005C4D37" w:rsidRPr="00146D90" w:rsidRDefault="005C4D37" w:rsidP="005C4D37">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5C4D37" w:rsidRPr="00146D90" w:rsidRDefault="005C4D37" w:rsidP="005C4D37">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5C4D37"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7</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紧固件及拧紧力矩</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.3.5</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5C4D37"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8</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操纵机构</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.3.6</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5C4D37"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9</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使用说明书</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.3.9</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r>
      <w:tr w:rsidR="00146D90" w:rsidRPr="00146D90" w:rsidTr="00A34E46">
        <w:trPr>
          <w:trHeight w:hRule="exact" w:val="340"/>
        </w:trPr>
        <w:tc>
          <w:tcPr>
            <w:tcW w:w="900" w:type="dxa"/>
            <w:vMerge w:val="restart"/>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C</w:t>
            </w: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1</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涂漆质量</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.3.3</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2</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焊接质量</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.3.4</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3</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链轮的中心线平面度偏差</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.3.7</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4</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空运转试验</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.3.10</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5</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变速箱</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.3.2</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34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6</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开沟刀硬度</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.4.2</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637"/>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7</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刀座（或刀盘）中心平面与刀轴中心线垂直度</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.4.3</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450"/>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8</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刀座（或刀盘）与刀轴焊合</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.4.4</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r w:rsidR="00146D90" w:rsidRPr="00146D90" w:rsidTr="00A34E46">
        <w:trPr>
          <w:trHeight w:hRule="exact" w:val="428"/>
        </w:trPr>
        <w:tc>
          <w:tcPr>
            <w:tcW w:w="900" w:type="dxa"/>
            <w:vMerge/>
            <w:vAlign w:val="center"/>
          </w:tcPr>
          <w:p w:rsidR="002443CE" w:rsidRPr="00146D90" w:rsidRDefault="002443CE" w:rsidP="00EA5DED">
            <w:pPr>
              <w:rPr>
                <w:rFonts w:asciiTheme="minorEastAsia" w:eastAsiaTheme="minorEastAsia" w:hAnsiTheme="minorEastAsia"/>
                <w:sz w:val="18"/>
                <w:szCs w:val="18"/>
              </w:rPr>
            </w:pPr>
          </w:p>
        </w:tc>
        <w:tc>
          <w:tcPr>
            <w:tcW w:w="10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9</w:t>
            </w:r>
          </w:p>
        </w:tc>
        <w:tc>
          <w:tcPr>
            <w:tcW w:w="264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铸造缺陷</w:t>
            </w:r>
          </w:p>
        </w:tc>
        <w:tc>
          <w:tcPr>
            <w:tcW w:w="1890" w:type="dxa"/>
            <w:vAlign w:val="center"/>
          </w:tcPr>
          <w:p w:rsidR="002443CE" w:rsidRPr="00146D90" w:rsidRDefault="00694435" w:rsidP="00A34E46">
            <w:pPr>
              <w:jc w:val="center"/>
              <w:rPr>
                <w:rFonts w:asciiTheme="minorEastAsia" w:eastAsiaTheme="minorEastAsia" w:hAnsiTheme="minorEastAsia"/>
                <w:sz w:val="18"/>
                <w:szCs w:val="18"/>
              </w:rPr>
            </w:pPr>
            <w:r w:rsidRPr="00146D90">
              <w:rPr>
                <w:rFonts w:asciiTheme="minorEastAsia" w:eastAsiaTheme="minorEastAsia" w:hAnsiTheme="minorEastAsia"/>
                <w:sz w:val="18"/>
                <w:szCs w:val="18"/>
              </w:rPr>
              <w:t>5</w:t>
            </w:r>
            <w:r w:rsidR="00D148CD" w:rsidRPr="00146D90">
              <w:rPr>
                <w:rFonts w:asciiTheme="minorEastAsia" w:eastAsiaTheme="minorEastAsia" w:hAnsiTheme="minorEastAsia" w:hint="eastAsia"/>
                <w:sz w:val="18"/>
                <w:szCs w:val="18"/>
              </w:rPr>
              <w:t>.4.7</w:t>
            </w:r>
          </w:p>
        </w:tc>
        <w:tc>
          <w:tcPr>
            <w:tcW w:w="1680" w:type="dxa"/>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w:t>
            </w:r>
          </w:p>
        </w:tc>
        <w:tc>
          <w:tcPr>
            <w:tcW w:w="1350" w:type="dxa"/>
            <w:vAlign w:val="center"/>
          </w:tcPr>
          <w:p w:rsidR="002443CE" w:rsidRPr="00146D90" w:rsidRDefault="002443CE" w:rsidP="00A34E46">
            <w:pPr>
              <w:jc w:val="center"/>
              <w:rPr>
                <w:rFonts w:asciiTheme="minorEastAsia" w:eastAsiaTheme="minorEastAsia" w:hAnsiTheme="minorEastAsia"/>
                <w:sz w:val="18"/>
                <w:szCs w:val="18"/>
              </w:rPr>
            </w:pPr>
          </w:p>
        </w:tc>
      </w:tr>
    </w:tbl>
    <w:p w:rsidR="002443CE" w:rsidRPr="00146D90" w:rsidRDefault="00744FD3" w:rsidP="00634A4E">
      <w:pPr>
        <w:widowControl/>
        <w:autoSpaceDE w:val="0"/>
        <w:autoSpaceDN w:val="0"/>
        <w:spacing w:beforeLines="50" w:before="156"/>
        <w:rPr>
          <w:rFonts w:ascii="黑体" w:eastAsia="黑体"/>
          <w:kern w:val="0"/>
          <w:szCs w:val="21"/>
        </w:rPr>
      </w:pPr>
      <w:r w:rsidRPr="00146D90">
        <w:rPr>
          <w:rFonts w:ascii="黑体" w:eastAsia="黑体"/>
          <w:kern w:val="0"/>
          <w:szCs w:val="21"/>
        </w:rPr>
        <w:t>8</w:t>
      </w:r>
      <w:r w:rsidR="00A34E46" w:rsidRPr="00146D90">
        <w:rPr>
          <w:rFonts w:ascii="黑体" w:eastAsia="黑体" w:hint="eastAsia"/>
          <w:kern w:val="0"/>
          <w:szCs w:val="21"/>
        </w:rPr>
        <w:t xml:space="preserve">.2.3 </w:t>
      </w:r>
      <w:r w:rsidR="003C400D">
        <w:rPr>
          <w:rFonts w:ascii="黑体" w:eastAsia="黑体"/>
          <w:kern w:val="0"/>
          <w:szCs w:val="21"/>
        </w:rPr>
        <w:t xml:space="preserve"> </w:t>
      </w:r>
      <w:r w:rsidR="00D148CD" w:rsidRPr="00146D90">
        <w:rPr>
          <w:rFonts w:ascii="黑体" w:eastAsia="黑体" w:hint="eastAsia"/>
          <w:kern w:val="0"/>
          <w:szCs w:val="21"/>
        </w:rPr>
        <w:t>抽样方法</w:t>
      </w:r>
    </w:p>
    <w:p w:rsidR="002443CE" w:rsidRPr="00146D90" w:rsidRDefault="00D148CD" w:rsidP="00634A4E">
      <w:pPr>
        <w:spacing w:before="50"/>
        <w:ind w:firstLineChars="200" w:firstLine="420"/>
        <w:rPr>
          <w:rFonts w:asciiTheme="minorEastAsia" w:eastAsiaTheme="minorEastAsia" w:hAnsiTheme="minorEastAsia"/>
        </w:rPr>
      </w:pPr>
      <w:r w:rsidRPr="00146D90">
        <w:rPr>
          <w:rFonts w:asciiTheme="minorEastAsia" w:eastAsiaTheme="minorEastAsia" w:hAnsiTheme="minorEastAsia" w:hint="eastAsia"/>
        </w:rPr>
        <w:t>型式检验的样机应是近半年内生产的合格产品，在制造商合格产品库或生产线上随机抽取，抽取基数不少于5台，在销售部门抽样不受此限，抽样数量为2台。</w:t>
      </w:r>
    </w:p>
    <w:p w:rsidR="002443CE" w:rsidRPr="00146D90" w:rsidRDefault="00744FD3" w:rsidP="00634A4E">
      <w:pPr>
        <w:widowControl/>
        <w:autoSpaceDE w:val="0"/>
        <w:autoSpaceDN w:val="0"/>
        <w:spacing w:beforeLines="50" w:before="156"/>
        <w:rPr>
          <w:rFonts w:ascii="黑体" w:eastAsia="黑体"/>
          <w:kern w:val="0"/>
          <w:szCs w:val="21"/>
        </w:rPr>
      </w:pPr>
      <w:r w:rsidRPr="00146D90">
        <w:rPr>
          <w:rFonts w:ascii="黑体" w:eastAsia="黑体"/>
          <w:kern w:val="0"/>
          <w:szCs w:val="21"/>
        </w:rPr>
        <w:t>8</w:t>
      </w:r>
      <w:r w:rsidR="003C400D">
        <w:rPr>
          <w:rFonts w:ascii="黑体" w:eastAsia="黑体" w:hint="eastAsia"/>
          <w:kern w:val="0"/>
          <w:szCs w:val="21"/>
        </w:rPr>
        <w:t>.2.4</w:t>
      </w:r>
      <w:r w:rsidR="003C400D">
        <w:rPr>
          <w:rFonts w:ascii="黑体" w:eastAsia="黑体"/>
          <w:kern w:val="0"/>
          <w:szCs w:val="21"/>
        </w:rPr>
        <w:t xml:space="preserve">  </w:t>
      </w:r>
      <w:r w:rsidR="00D148CD" w:rsidRPr="00146D90">
        <w:rPr>
          <w:rFonts w:ascii="黑体" w:eastAsia="黑体" w:hint="eastAsia"/>
          <w:kern w:val="0"/>
          <w:szCs w:val="21"/>
        </w:rPr>
        <w:t>判定规则</w:t>
      </w:r>
    </w:p>
    <w:p w:rsidR="002443CE" w:rsidRPr="00146D90" w:rsidRDefault="00D148CD" w:rsidP="00634A4E">
      <w:pPr>
        <w:spacing w:before="50"/>
        <w:ind w:firstLineChars="200" w:firstLine="420"/>
      </w:pPr>
      <w:r w:rsidRPr="00146D90">
        <w:rPr>
          <w:rFonts w:hint="eastAsia"/>
        </w:rPr>
        <w:t>检验结果判定见表</w:t>
      </w:r>
      <w:r w:rsidRPr="00146D90">
        <w:rPr>
          <w:rFonts w:hint="eastAsia"/>
        </w:rPr>
        <w:t>4</w:t>
      </w:r>
      <w:r w:rsidRPr="00146D90">
        <w:rPr>
          <w:rFonts w:hint="eastAsia"/>
        </w:rPr>
        <w:t>，表中</w:t>
      </w:r>
      <w:r w:rsidRPr="00146D90">
        <w:rPr>
          <w:rFonts w:hint="eastAsia"/>
        </w:rPr>
        <w:t>AQL</w:t>
      </w:r>
      <w:r w:rsidRPr="00146D90">
        <w:rPr>
          <w:rFonts w:hint="eastAsia"/>
        </w:rPr>
        <w:t>为接收质量限，</w:t>
      </w:r>
      <w:r w:rsidRPr="00146D90">
        <w:rPr>
          <w:rFonts w:hint="eastAsia"/>
        </w:rPr>
        <w:t>Ac</w:t>
      </w:r>
      <w:r w:rsidRPr="00146D90">
        <w:rPr>
          <w:rFonts w:hint="eastAsia"/>
        </w:rPr>
        <w:t>为接收数，</w:t>
      </w:r>
      <w:r w:rsidRPr="00146D90">
        <w:rPr>
          <w:rFonts w:hint="eastAsia"/>
        </w:rPr>
        <w:t>Re</w:t>
      </w:r>
      <w:r w:rsidRPr="00146D90">
        <w:rPr>
          <w:rFonts w:hint="eastAsia"/>
        </w:rPr>
        <w:t>为拒收数，不合格项次数按计点法计算。样本中各类项目不合格数小于或等于接收数</w:t>
      </w:r>
      <w:r w:rsidRPr="00146D90">
        <w:rPr>
          <w:rFonts w:hint="eastAsia"/>
        </w:rPr>
        <w:t>Ac</w:t>
      </w:r>
      <w:r w:rsidRPr="00146D90">
        <w:rPr>
          <w:rFonts w:hint="eastAsia"/>
        </w:rPr>
        <w:t>时，则判该产品为合格，否则判该产品为不合格。</w:t>
      </w:r>
    </w:p>
    <w:p w:rsidR="002443CE" w:rsidRPr="00146D90" w:rsidRDefault="00D148CD" w:rsidP="00A34E46">
      <w:pPr>
        <w:pStyle w:val="affffff9"/>
        <w:ind w:leftChars="1200" w:left="2520" w:firstLineChars="441" w:firstLine="930"/>
        <w:jc w:val="both"/>
        <w:rPr>
          <w:b/>
        </w:rPr>
      </w:pPr>
      <w:r w:rsidRPr="00146D90">
        <w:rPr>
          <w:rFonts w:hint="eastAsia"/>
          <w:b/>
        </w:rPr>
        <w:t>表4  检验结果判定表</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960"/>
        <w:gridCol w:w="2034"/>
        <w:gridCol w:w="2730"/>
        <w:gridCol w:w="3058"/>
      </w:tblGrid>
      <w:tr w:rsidR="00146D90" w:rsidRPr="00146D90" w:rsidTr="00A34E46">
        <w:trPr>
          <w:jc w:val="center"/>
        </w:trPr>
        <w:tc>
          <w:tcPr>
            <w:tcW w:w="1748" w:type="dxa"/>
            <w:gridSpan w:val="2"/>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项目分类</w:t>
            </w:r>
          </w:p>
        </w:tc>
        <w:tc>
          <w:tcPr>
            <w:tcW w:w="2034"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A</w:t>
            </w:r>
          </w:p>
        </w:tc>
        <w:tc>
          <w:tcPr>
            <w:tcW w:w="2730"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B</w:t>
            </w:r>
          </w:p>
        </w:tc>
        <w:tc>
          <w:tcPr>
            <w:tcW w:w="3058"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C</w:t>
            </w:r>
          </w:p>
        </w:tc>
      </w:tr>
      <w:tr w:rsidR="00146D90" w:rsidRPr="00146D90" w:rsidTr="00A34E46">
        <w:trPr>
          <w:jc w:val="center"/>
        </w:trPr>
        <w:tc>
          <w:tcPr>
            <w:tcW w:w="1748" w:type="dxa"/>
            <w:gridSpan w:val="2"/>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样本量</w:t>
            </w:r>
          </w:p>
        </w:tc>
        <w:tc>
          <w:tcPr>
            <w:tcW w:w="7822" w:type="dxa"/>
            <w:gridSpan w:val="3"/>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2</w:t>
            </w:r>
          </w:p>
        </w:tc>
      </w:tr>
      <w:tr w:rsidR="00146D90" w:rsidRPr="00146D90" w:rsidTr="00A34E46">
        <w:trPr>
          <w:jc w:val="center"/>
        </w:trPr>
        <w:tc>
          <w:tcPr>
            <w:tcW w:w="1748" w:type="dxa"/>
            <w:gridSpan w:val="2"/>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检验水平</w:t>
            </w:r>
          </w:p>
        </w:tc>
        <w:tc>
          <w:tcPr>
            <w:tcW w:w="7822" w:type="dxa"/>
            <w:gridSpan w:val="3"/>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S-1</w:t>
            </w:r>
          </w:p>
        </w:tc>
      </w:tr>
      <w:tr w:rsidR="00146D90" w:rsidRPr="00146D90" w:rsidTr="00621DCC">
        <w:trPr>
          <w:jc w:val="center"/>
        </w:trPr>
        <w:tc>
          <w:tcPr>
            <w:tcW w:w="1748" w:type="dxa"/>
            <w:gridSpan w:val="2"/>
            <w:tcBorders>
              <w:bottom w:val="single" w:sz="4" w:space="0" w:color="000000"/>
            </w:tcBorders>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项目数</w:t>
            </w:r>
          </w:p>
        </w:tc>
        <w:tc>
          <w:tcPr>
            <w:tcW w:w="2034"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7</w:t>
            </w:r>
          </w:p>
        </w:tc>
        <w:tc>
          <w:tcPr>
            <w:tcW w:w="2730"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12</w:t>
            </w:r>
          </w:p>
        </w:tc>
        <w:tc>
          <w:tcPr>
            <w:tcW w:w="3058"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12</w:t>
            </w:r>
          </w:p>
        </w:tc>
      </w:tr>
      <w:tr w:rsidR="00146D90" w:rsidRPr="00146D90" w:rsidTr="00621DCC">
        <w:trPr>
          <w:jc w:val="center"/>
        </w:trPr>
        <w:tc>
          <w:tcPr>
            <w:tcW w:w="788" w:type="dxa"/>
            <w:vMerge w:val="restart"/>
            <w:tcBorders>
              <w:bottom w:val="single" w:sz="4" w:space="0" w:color="auto"/>
            </w:tcBorders>
            <w:shd w:val="clear" w:color="auto" w:fill="auto"/>
            <w:vAlign w:val="center"/>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合格品</w:t>
            </w:r>
          </w:p>
        </w:tc>
        <w:tc>
          <w:tcPr>
            <w:tcW w:w="960"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AQL</w:t>
            </w:r>
          </w:p>
        </w:tc>
        <w:tc>
          <w:tcPr>
            <w:tcW w:w="2034"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6.5</w:t>
            </w:r>
          </w:p>
        </w:tc>
        <w:tc>
          <w:tcPr>
            <w:tcW w:w="2730"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40</w:t>
            </w:r>
          </w:p>
        </w:tc>
        <w:tc>
          <w:tcPr>
            <w:tcW w:w="3058"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65</w:t>
            </w:r>
          </w:p>
        </w:tc>
      </w:tr>
      <w:tr w:rsidR="00146D90" w:rsidRPr="00146D90" w:rsidTr="00621DCC">
        <w:trPr>
          <w:jc w:val="center"/>
        </w:trPr>
        <w:tc>
          <w:tcPr>
            <w:tcW w:w="788" w:type="dxa"/>
            <w:vMerge/>
            <w:tcBorders>
              <w:bottom w:val="single" w:sz="4" w:space="0" w:color="auto"/>
            </w:tcBorders>
            <w:shd w:val="clear" w:color="auto" w:fill="auto"/>
          </w:tcPr>
          <w:p w:rsidR="002443CE" w:rsidRPr="00146D90" w:rsidRDefault="002443CE" w:rsidP="00A34E46">
            <w:pPr>
              <w:jc w:val="center"/>
              <w:rPr>
                <w:rFonts w:asciiTheme="minorEastAsia" w:eastAsiaTheme="minorEastAsia" w:hAnsiTheme="minorEastAsia"/>
                <w:sz w:val="18"/>
                <w:szCs w:val="18"/>
              </w:rPr>
            </w:pPr>
          </w:p>
        </w:tc>
        <w:tc>
          <w:tcPr>
            <w:tcW w:w="960" w:type="dxa"/>
            <w:tcBorders>
              <w:bottom w:val="single" w:sz="4" w:space="0" w:color="auto"/>
            </w:tcBorders>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Ac  Re</w:t>
            </w:r>
          </w:p>
        </w:tc>
        <w:tc>
          <w:tcPr>
            <w:tcW w:w="2034"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0    1</w:t>
            </w:r>
          </w:p>
        </w:tc>
        <w:tc>
          <w:tcPr>
            <w:tcW w:w="2730"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2    3</w:t>
            </w:r>
          </w:p>
        </w:tc>
        <w:tc>
          <w:tcPr>
            <w:tcW w:w="3058" w:type="dxa"/>
            <w:shd w:val="clear" w:color="auto" w:fill="auto"/>
          </w:tcPr>
          <w:p w:rsidR="002443CE" w:rsidRPr="00146D90" w:rsidRDefault="00D148CD" w:rsidP="00A34E46">
            <w:pPr>
              <w:jc w:val="center"/>
              <w:rPr>
                <w:rFonts w:asciiTheme="minorEastAsia" w:eastAsiaTheme="minorEastAsia" w:hAnsiTheme="minorEastAsia"/>
                <w:sz w:val="18"/>
                <w:szCs w:val="18"/>
              </w:rPr>
            </w:pPr>
            <w:r w:rsidRPr="00146D90">
              <w:rPr>
                <w:rFonts w:asciiTheme="minorEastAsia" w:eastAsiaTheme="minorEastAsia" w:hAnsiTheme="minorEastAsia" w:hint="eastAsia"/>
                <w:sz w:val="18"/>
                <w:szCs w:val="18"/>
              </w:rPr>
              <w:t>3    4</w:t>
            </w:r>
          </w:p>
        </w:tc>
      </w:tr>
    </w:tbl>
    <w:p w:rsidR="002443CE" w:rsidRPr="00146D90" w:rsidRDefault="00744FD3" w:rsidP="00A34E46">
      <w:pPr>
        <w:widowControl/>
        <w:autoSpaceDE w:val="0"/>
        <w:autoSpaceDN w:val="0"/>
        <w:spacing w:beforeLines="50" w:before="156"/>
        <w:rPr>
          <w:rFonts w:ascii="黑体" w:eastAsia="黑体"/>
          <w:kern w:val="0"/>
          <w:szCs w:val="21"/>
        </w:rPr>
      </w:pPr>
      <w:r w:rsidRPr="00146D90">
        <w:rPr>
          <w:rFonts w:ascii="黑体" w:eastAsia="黑体"/>
          <w:kern w:val="0"/>
          <w:szCs w:val="21"/>
        </w:rPr>
        <w:t>9</w:t>
      </w:r>
      <w:r w:rsidR="00A34E46" w:rsidRPr="00146D90">
        <w:rPr>
          <w:rFonts w:ascii="黑体" w:eastAsia="黑体"/>
          <w:kern w:val="0"/>
          <w:szCs w:val="21"/>
        </w:rPr>
        <w:t xml:space="preserve"> </w:t>
      </w:r>
      <w:r w:rsidR="003C400D">
        <w:rPr>
          <w:rFonts w:ascii="黑体" w:eastAsia="黑体"/>
          <w:kern w:val="0"/>
          <w:szCs w:val="21"/>
        </w:rPr>
        <w:t xml:space="preserve"> </w:t>
      </w:r>
      <w:r w:rsidR="00D148CD" w:rsidRPr="00146D90">
        <w:rPr>
          <w:rFonts w:ascii="黑体" w:eastAsia="黑体" w:hint="eastAsia"/>
          <w:kern w:val="0"/>
          <w:szCs w:val="21"/>
        </w:rPr>
        <w:t>标志、包装、运输和贮存</w:t>
      </w:r>
    </w:p>
    <w:p w:rsidR="002443CE" w:rsidRPr="00146D90" w:rsidRDefault="00744FD3" w:rsidP="00634A4E">
      <w:pPr>
        <w:widowControl/>
        <w:autoSpaceDE w:val="0"/>
        <w:autoSpaceDN w:val="0"/>
        <w:spacing w:beforeLines="50" w:before="156"/>
        <w:rPr>
          <w:rFonts w:ascii="黑体" w:eastAsia="黑体"/>
          <w:kern w:val="0"/>
          <w:szCs w:val="21"/>
        </w:rPr>
      </w:pPr>
      <w:r w:rsidRPr="00146D90">
        <w:rPr>
          <w:rFonts w:ascii="黑体" w:eastAsia="黑体"/>
          <w:kern w:val="0"/>
          <w:szCs w:val="21"/>
        </w:rPr>
        <w:lastRenderedPageBreak/>
        <w:t>9</w:t>
      </w:r>
      <w:r w:rsidR="00A34E46" w:rsidRPr="00146D90">
        <w:rPr>
          <w:rFonts w:ascii="黑体" w:eastAsia="黑体"/>
          <w:kern w:val="0"/>
          <w:szCs w:val="21"/>
        </w:rPr>
        <w:t xml:space="preserve">.1 </w:t>
      </w:r>
      <w:r w:rsidR="003C400D">
        <w:rPr>
          <w:rFonts w:ascii="黑体" w:eastAsia="黑体"/>
          <w:kern w:val="0"/>
          <w:szCs w:val="21"/>
        </w:rPr>
        <w:t xml:space="preserve"> </w:t>
      </w:r>
      <w:r w:rsidR="00D148CD" w:rsidRPr="00146D90">
        <w:rPr>
          <w:rFonts w:ascii="黑体" w:eastAsia="黑体" w:hint="eastAsia"/>
          <w:kern w:val="0"/>
          <w:szCs w:val="21"/>
        </w:rPr>
        <w:t>标志</w:t>
      </w:r>
    </w:p>
    <w:p w:rsidR="002443CE" w:rsidRPr="00146D90" w:rsidRDefault="00D148CD" w:rsidP="00634A4E">
      <w:pPr>
        <w:spacing w:before="50"/>
        <w:ind w:firstLineChars="200" w:firstLine="420"/>
      </w:pPr>
      <w:r w:rsidRPr="00146D90">
        <w:rPr>
          <w:rFonts w:hint="eastAsia"/>
        </w:rPr>
        <w:t>每台施肥机应在明显部位固定符合</w:t>
      </w:r>
      <w:r w:rsidRPr="00146D90">
        <w:rPr>
          <w:rFonts w:hint="eastAsia"/>
        </w:rPr>
        <w:t>GB/T 13306</w:t>
      </w:r>
      <w:r w:rsidRPr="00146D90">
        <w:rPr>
          <w:rFonts w:hint="eastAsia"/>
        </w:rPr>
        <w:t>规定的标牌，清晰标明以下内容：</w:t>
      </w:r>
    </w:p>
    <w:p w:rsidR="002443CE" w:rsidRPr="00146D90" w:rsidRDefault="00A34E46" w:rsidP="00A34E46">
      <w:pPr>
        <w:ind w:firstLineChars="200" w:firstLine="420"/>
      </w:pPr>
      <w:r w:rsidRPr="00146D90">
        <w:rPr>
          <w:rFonts w:hint="eastAsia"/>
        </w:rPr>
        <w:t>a)</w:t>
      </w:r>
      <w:r w:rsidR="00D148CD" w:rsidRPr="00146D90">
        <w:rPr>
          <w:rFonts w:hint="eastAsia"/>
        </w:rPr>
        <w:t>制造厂名称、厂址；</w:t>
      </w:r>
    </w:p>
    <w:p w:rsidR="002443CE" w:rsidRPr="00146D90" w:rsidRDefault="00A34E46" w:rsidP="00A34E46">
      <w:pPr>
        <w:ind w:firstLineChars="200" w:firstLine="420"/>
      </w:pPr>
      <w:r w:rsidRPr="00146D90">
        <w:rPr>
          <w:rFonts w:hint="eastAsia"/>
        </w:rPr>
        <w:t>b)</w:t>
      </w:r>
      <w:r w:rsidR="00D148CD" w:rsidRPr="00146D90">
        <w:rPr>
          <w:rFonts w:hint="eastAsia"/>
        </w:rPr>
        <w:t>产品名称和型号；</w:t>
      </w:r>
    </w:p>
    <w:p w:rsidR="002443CE" w:rsidRPr="00146D90" w:rsidRDefault="00A34E46" w:rsidP="00A34E46">
      <w:pPr>
        <w:ind w:firstLineChars="200" w:firstLine="420"/>
      </w:pPr>
      <w:r w:rsidRPr="00146D90">
        <w:rPr>
          <w:rFonts w:hint="eastAsia"/>
        </w:rPr>
        <w:t>c)</w:t>
      </w:r>
      <w:r w:rsidR="00D148CD" w:rsidRPr="00146D90">
        <w:rPr>
          <w:rFonts w:hint="eastAsia"/>
        </w:rPr>
        <w:t>产品主要技术参数；</w:t>
      </w:r>
    </w:p>
    <w:p w:rsidR="002443CE" w:rsidRPr="00146D90" w:rsidRDefault="00A34E46" w:rsidP="00A34E46">
      <w:pPr>
        <w:ind w:firstLineChars="200" w:firstLine="420"/>
      </w:pPr>
      <w:r w:rsidRPr="00146D90">
        <w:t>d)</w:t>
      </w:r>
      <w:r w:rsidR="00D148CD" w:rsidRPr="00146D90">
        <w:rPr>
          <w:rFonts w:hint="eastAsia"/>
        </w:rPr>
        <w:t>制造日期；</w:t>
      </w:r>
    </w:p>
    <w:p w:rsidR="002443CE" w:rsidRPr="00146D90" w:rsidRDefault="00A34E46" w:rsidP="00A34E46">
      <w:pPr>
        <w:ind w:firstLineChars="200" w:firstLine="420"/>
      </w:pPr>
      <w:r w:rsidRPr="00146D90">
        <w:rPr>
          <w:rFonts w:hint="eastAsia"/>
        </w:rPr>
        <w:t>e)</w:t>
      </w:r>
      <w:r w:rsidR="00D148CD" w:rsidRPr="00146D90">
        <w:rPr>
          <w:rFonts w:hint="eastAsia"/>
        </w:rPr>
        <w:t>出厂编号；</w:t>
      </w:r>
    </w:p>
    <w:p w:rsidR="002443CE" w:rsidRPr="00146D90" w:rsidRDefault="00A34E46" w:rsidP="00A34E46">
      <w:pPr>
        <w:ind w:firstLineChars="200" w:firstLine="420"/>
      </w:pPr>
      <w:r w:rsidRPr="00146D90">
        <w:t>f)</w:t>
      </w:r>
      <w:r w:rsidR="00D148CD" w:rsidRPr="00146D90">
        <w:rPr>
          <w:rFonts w:hint="eastAsia"/>
        </w:rPr>
        <w:t>产品执行标准编号。</w:t>
      </w:r>
    </w:p>
    <w:p w:rsidR="002443CE" w:rsidRPr="00146D90" w:rsidRDefault="00744FD3" w:rsidP="00634A4E">
      <w:pPr>
        <w:widowControl/>
        <w:autoSpaceDE w:val="0"/>
        <w:autoSpaceDN w:val="0"/>
        <w:spacing w:beforeLines="50" w:before="156"/>
        <w:rPr>
          <w:rFonts w:ascii="黑体" w:eastAsia="黑体"/>
          <w:kern w:val="0"/>
          <w:szCs w:val="21"/>
        </w:rPr>
      </w:pPr>
      <w:r w:rsidRPr="00146D90">
        <w:rPr>
          <w:rFonts w:ascii="黑体" w:eastAsia="黑体"/>
          <w:kern w:val="0"/>
          <w:szCs w:val="21"/>
        </w:rPr>
        <w:t>9</w:t>
      </w:r>
      <w:r w:rsidR="00A34E46" w:rsidRPr="00146D90">
        <w:rPr>
          <w:rFonts w:ascii="黑体" w:eastAsia="黑体" w:hint="eastAsia"/>
          <w:kern w:val="0"/>
          <w:szCs w:val="21"/>
        </w:rPr>
        <w:t xml:space="preserve">.2 </w:t>
      </w:r>
      <w:r w:rsidR="003C400D">
        <w:rPr>
          <w:rFonts w:ascii="黑体" w:eastAsia="黑体"/>
          <w:kern w:val="0"/>
          <w:szCs w:val="21"/>
        </w:rPr>
        <w:t xml:space="preserve"> </w:t>
      </w:r>
      <w:r w:rsidR="00D148CD" w:rsidRPr="00146D90">
        <w:rPr>
          <w:rFonts w:ascii="黑体" w:eastAsia="黑体" w:hint="eastAsia"/>
          <w:kern w:val="0"/>
          <w:szCs w:val="21"/>
        </w:rPr>
        <w:t>包装</w:t>
      </w:r>
    </w:p>
    <w:p w:rsidR="002443CE" w:rsidRPr="00146D90" w:rsidRDefault="00D148CD" w:rsidP="00634A4E">
      <w:pPr>
        <w:spacing w:before="50"/>
        <w:ind w:firstLineChars="200" w:firstLine="420"/>
      </w:pPr>
      <w:r w:rsidRPr="00146D90">
        <w:rPr>
          <w:rFonts w:hint="eastAsia"/>
        </w:rPr>
        <w:t>在出厂装运时，对附件、备件、工具及运输中必须拆下的零部件，应进行分类包装，保证运输中无损。</w:t>
      </w:r>
    </w:p>
    <w:p w:rsidR="002443CE" w:rsidRPr="00146D90" w:rsidRDefault="00744FD3" w:rsidP="00634A4E">
      <w:pPr>
        <w:spacing w:beforeLines="50" w:before="156"/>
        <w:rPr>
          <w:rFonts w:ascii="黑体" w:eastAsia="黑体"/>
          <w:kern w:val="0"/>
          <w:szCs w:val="21"/>
        </w:rPr>
      </w:pPr>
      <w:r w:rsidRPr="00146D90">
        <w:rPr>
          <w:rFonts w:ascii="黑体" w:eastAsia="黑体"/>
          <w:kern w:val="0"/>
          <w:szCs w:val="21"/>
        </w:rPr>
        <w:t>9</w:t>
      </w:r>
      <w:r w:rsidR="00A34E46" w:rsidRPr="00146D90">
        <w:rPr>
          <w:rFonts w:ascii="黑体" w:eastAsia="黑体" w:hint="eastAsia"/>
          <w:kern w:val="0"/>
          <w:szCs w:val="21"/>
        </w:rPr>
        <w:t xml:space="preserve">.3 </w:t>
      </w:r>
      <w:r w:rsidR="003C400D">
        <w:rPr>
          <w:rFonts w:ascii="黑体" w:eastAsia="黑体"/>
          <w:kern w:val="0"/>
          <w:szCs w:val="21"/>
        </w:rPr>
        <w:t xml:space="preserve"> </w:t>
      </w:r>
      <w:r w:rsidR="00D148CD" w:rsidRPr="00146D90">
        <w:rPr>
          <w:rFonts w:ascii="黑体" w:eastAsia="黑体" w:hint="eastAsia"/>
          <w:kern w:val="0"/>
          <w:szCs w:val="21"/>
        </w:rPr>
        <w:t>运输</w:t>
      </w:r>
    </w:p>
    <w:p w:rsidR="002443CE" w:rsidRPr="00146D90" w:rsidRDefault="00D148CD" w:rsidP="00634A4E">
      <w:pPr>
        <w:spacing w:before="50"/>
        <w:ind w:firstLineChars="200" w:firstLine="420"/>
      </w:pPr>
      <w:r w:rsidRPr="00146D90">
        <w:rPr>
          <w:rFonts w:hint="eastAsia"/>
        </w:rPr>
        <w:t>产品在运输过程中，应避免碰撞，防止雨淋。</w:t>
      </w:r>
    </w:p>
    <w:p w:rsidR="002443CE" w:rsidRPr="00146D90" w:rsidRDefault="00744FD3" w:rsidP="00634A4E">
      <w:pPr>
        <w:spacing w:beforeLines="50" w:before="156"/>
        <w:rPr>
          <w:rFonts w:ascii="黑体" w:eastAsia="黑体"/>
          <w:kern w:val="0"/>
          <w:szCs w:val="21"/>
        </w:rPr>
      </w:pPr>
      <w:r w:rsidRPr="00146D90">
        <w:rPr>
          <w:rFonts w:ascii="黑体" w:eastAsia="黑体"/>
          <w:kern w:val="0"/>
          <w:szCs w:val="21"/>
        </w:rPr>
        <w:t>9</w:t>
      </w:r>
      <w:r w:rsidR="00A34E46" w:rsidRPr="00146D90">
        <w:rPr>
          <w:rFonts w:ascii="黑体" w:eastAsia="黑体" w:hint="eastAsia"/>
          <w:kern w:val="0"/>
          <w:szCs w:val="21"/>
        </w:rPr>
        <w:t xml:space="preserve">.4 </w:t>
      </w:r>
      <w:r w:rsidR="003C400D">
        <w:rPr>
          <w:rFonts w:ascii="黑体" w:eastAsia="黑体"/>
          <w:kern w:val="0"/>
          <w:szCs w:val="21"/>
        </w:rPr>
        <w:t xml:space="preserve"> </w:t>
      </w:r>
      <w:r w:rsidR="008642F8" w:rsidRPr="00146D90">
        <w:rPr>
          <w:rFonts w:ascii="黑体" w:eastAsia="黑体" w:hint="eastAsia"/>
          <w:kern w:val="0"/>
          <w:szCs w:val="21"/>
        </w:rPr>
        <w:t>随机文件</w:t>
      </w:r>
    </w:p>
    <w:p w:rsidR="008642F8" w:rsidRPr="00146D90" w:rsidRDefault="008642F8" w:rsidP="00634A4E">
      <w:pPr>
        <w:spacing w:before="50"/>
        <w:ind w:firstLineChars="200" w:firstLine="420"/>
      </w:pPr>
      <w:r w:rsidRPr="00146D90">
        <w:rPr>
          <w:rFonts w:hint="eastAsia"/>
        </w:rPr>
        <w:t>随机</w:t>
      </w:r>
      <w:r w:rsidRPr="00146D90">
        <w:t>文件包括：</w:t>
      </w:r>
    </w:p>
    <w:p w:rsidR="002443CE" w:rsidRPr="00146D90" w:rsidRDefault="00D148CD" w:rsidP="00EE26AD">
      <w:pPr>
        <w:ind w:firstLineChars="200" w:firstLine="420"/>
      </w:pPr>
      <w:r w:rsidRPr="00146D90">
        <w:rPr>
          <w:rFonts w:hint="eastAsia"/>
        </w:rPr>
        <w:t>a</w:t>
      </w:r>
      <w:r w:rsidRPr="00146D90">
        <w:rPr>
          <w:rFonts w:hint="eastAsia"/>
        </w:rPr>
        <w:t>）使用说明书；</w:t>
      </w:r>
    </w:p>
    <w:p w:rsidR="002443CE" w:rsidRPr="00146D90" w:rsidRDefault="00D148CD" w:rsidP="00EE26AD">
      <w:pPr>
        <w:ind w:firstLineChars="200" w:firstLine="420"/>
      </w:pPr>
      <w:r w:rsidRPr="00146D90">
        <w:rPr>
          <w:rFonts w:hint="eastAsia"/>
        </w:rPr>
        <w:t>b</w:t>
      </w:r>
      <w:r w:rsidRPr="00146D90">
        <w:rPr>
          <w:rFonts w:hint="eastAsia"/>
        </w:rPr>
        <w:t>）产品三包服务凭证；</w:t>
      </w:r>
    </w:p>
    <w:p w:rsidR="002443CE" w:rsidRPr="00146D90" w:rsidRDefault="00D148CD" w:rsidP="00EE26AD">
      <w:pPr>
        <w:ind w:firstLineChars="200" w:firstLine="420"/>
      </w:pPr>
      <w:r w:rsidRPr="00146D90">
        <w:rPr>
          <w:rFonts w:hint="eastAsia"/>
        </w:rPr>
        <w:t>c</w:t>
      </w:r>
      <w:r w:rsidRPr="00146D90">
        <w:rPr>
          <w:rFonts w:hint="eastAsia"/>
        </w:rPr>
        <w:t>）产品合格证；</w:t>
      </w:r>
    </w:p>
    <w:p w:rsidR="002443CE" w:rsidRPr="00146D90" w:rsidRDefault="00D148CD" w:rsidP="00EE26AD">
      <w:pPr>
        <w:ind w:firstLineChars="200" w:firstLine="420"/>
      </w:pPr>
      <w:r w:rsidRPr="00146D90">
        <w:rPr>
          <w:rFonts w:hint="eastAsia"/>
        </w:rPr>
        <w:t>d</w:t>
      </w:r>
      <w:r w:rsidRPr="00146D90">
        <w:rPr>
          <w:rFonts w:hint="eastAsia"/>
        </w:rPr>
        <w:t>）装箱单。</w:t>
      </w:r>
    </w:p>
    <w:p w:rsidR="002443CE" w:rsidRPr="00146D90" w:rsidRDefault="00744FD3" w:rsidP="00634A4E">
      <w:pPr>
        <w:spacing w:beforeLines="50" w:before="156"/>
        <w:rPr>
          <w:rFonts w:ascii="黑体" w:eastAsia="黑体"/>
          <w:kern w:val="0"/>
          <w:szCs w:val="21"/>
        </w:rPr>
      </w:pPr>
      <w:r w:rsidRPr="00146D90">
        <w:rPr>
          <w:rFonts w:ascii="黑体" w:eastAsia="黑体"/>
          <w:kern w:val="0"/>
          <w:szCs w:val="21"/>
        </w:rPr>
        <w:t>9</w:t>
      </w:r>
      <w:r w:rsidR="00A34E46" w:rsidRPr="00146D90">
        <w:rPr>
          <w:rFonts w:ascii="黑体" w:eastAsia="黑体" w:hint="eastAsia"/>
          <w:kern w:val="0"/>
          <w:szCs w:val="21"/>
        </w:rPr>
        <w:t xml:space="preserve">.5 </w:t>
      </w:r>
      <w:r w:rsidR="006A6326">
        <w:rPr>
          <w:rFonts w:ascii="黑体" w:eastAsia="黑体"/>
          <w:kern w:val="0"/>
          <w:szCs w:val="21"/>
        </w:rPr>
        <w:t xml:space="preserve"> </w:t>
      </w:r>
      <w:r w:rsidR="00D148CD" w:rsidRPr="00146D90">
        <w:rPr>
          <w:rFonts w:ascii="黑体" w:eastAsia="黑体" w:hint="eastAsia"/>
          <w:kern w:val="0"/>
          <w:szCs w:val="21"/>
        </w:rPr>
        <w:t>贮存</w:t>
      </w:r>
    </w:p>
    <w:p w:rsidR="002443CE" w:rsidRPr="00146D90" w:rsidRDefault="00D148CD" w:rsidP="00634A4E">
      <w:pPr>
        <w:spacing w:before="50"/>
        <w:ind w:firstLineChars="200" w:firstLine="420"/>
      </w:pPr>
      <w:r w:rsidRPr="00146D90">
        <w:rPr>
          <w:rFonts w:hint="eastAsia"/>
        </w:rPr>
        <w:t>施肥机应存放在地面平整、干燥的地方，应避免日晒雨淋。</w:t>
      </w:r>
    </w:p>
    <w:p w:rsidR="002443CE" w:rsidRPr="00146D90" w:rsidRDefault="002443CE" w:rsidP="00EA5DED"/>
    <w:p w:rsidR="00611982" w:rsidRPr="00146D90" w:rsidRDefault="00D148CD" w:rsidP="008036E8">
      <w:pPr>
        <w:jc w:val="center"/>
      </w:pPr>
      <w:r w:rsidRPr="00146D90">
        <w:t>_________________________________</w:t>
      </w:r>
    </w:p>
    <w:sectPr w:rsidR="00611982" w:rsidRPr="00146D90" w:rsidSect="00A34E46">
      <w:headerReference w:type="default" r:id="rId31"/>
      <w:headerReference w:type="first" r:id="rId32"/>
      <w:pgSz w:w="11906" w:h="16838"/>
      <w:pgMar w:top="567" w:right="1134" w:bottom="1134" w:left="1418" w:header="567" w:footer="1134" w:gutter="0"/>
      <w:pgNumType w:start="0"/>
      <w:cols w:space="425"/>
      <w:formProt w:val="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62B" w:rsidRDefault="0086662B">
      <w:r>
        <w:separator/>
      </w:r>
    </w:p>
  </w:endnote>
  <w:endnote w:type="continuationSeparator" w:id="0">
    <w:p w:rsidR="0086662B" w:rsidRDefault="0086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CJK JP Regular">
    <w:altName w:val="Courier New"/>
    <w:charset w:val="00"/>
    <w:family w:val="swiss"/>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31" w:rsidRDefault="002C1731">
    <w:pPr>
      <w:pStyle w:val="affc"/>
      <w:framePr w:wrap="around" w:vAnchor="text" w:hAnchor="margin" w:xAlign="right" w:y="1"/>
      <w:rPr>
        <w:rStyle w:val="afff4"/>
      </w:rPr>
    </w:pPr>
    <w:r>
      <w:rPr>
        <w:rStyle w:val="afff4"/>
      </w:rPr>
      <w:fldChar w:fldCharType="begin"/>
    </w:r>
    <w:r>
      <w:rPr>
        <w:rStyle w:val="afff4"/>
      </w:rPr>
      <w:instrText xml:space="preserve">PAGE  </w:instrText>
    </w:r>
    <w:r>
      <w:rPr>
        <w:rStyle w:val="afff4"/>
      </w:rPr>
      <w:fldChar w:fldCharType="end"/>
    </w:r>
  </w:p>
  <w:p w:rsidR="002C1731" w:rsidRDefault="002C1731">
    <w:pPr>
      <w:pStyle w:val="af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31" w:rsidRDefault="002C1731">
    <w:pPr>
      <w:pStyle w:val="affc"/>
      <w:framePr w:wrap="around" w:vAnchor="text" w:hAnchor="margin" w:xAlign="right" w:y="1"/>
      <w:rPr>
        <w:rStyle w:val="afff4"/>
      </w:rPr>
    </w:pPr>
    <w:r>
      <w:rPr>
        <w:rStyle w:val="afff4"/>
      </w:rPr>
      <w:fldChar w:fldCharType="begin"/>
    </w:r>
    <w:r>
      <w:rPr>
        <w:rStyle w:val="afff4"/>
      </w:rPr>
      <w:instrText xml:space="preserve">PAGE  </w:instrText>
    </w:r>
    <w:r>
      <w:rPr>
        <w:rStyle w:val="afff4"/>
      </w:rPr>
      <w:fldChar w:fldCharType="separate"/>
    </w:r>
    <w:r w:rsidR="00BF0CFD">
      <w:rPr>
        <w:rStyle w:val="afff4"/>
        <w:noProof/>
      </w:rPr>
      <w:t>1</w:t>
    </w:r>
    <w:r>
      <w:rPr>
        <w:rStyle w:val="afff4"/>
      </w:rPr>
      <w:fldChar w:fldCharType="end"/>
    </w:r>
  </w:p>
  <w:p w:rsidR="002C1731" w:rsidRDefault="002C1731">
    <w:pPr>
      <w:pStyle w:val="af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62B" w:rsidRDefault="0086662B">
      <w:r>
        <w:separator/>
      </w:r>
    </w:p>
  </w:footnote>
  <w:footnote w:type="continuationSeparator" w:id="0">
    <w:p w:rsidR="0086662B" w:rsidRDefault="00866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31" w:rsidRPr="00EA5DED" w:rsidRDefault="002C1731" w:rsidP="00EA5DED">
    <w:pPr>
      <w:pStyle w:val="aff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31" w:rsidRPr="00EA5DED" w:rsidRDefault="002C1731" w:rsidP="00EA5DED">
    <w:pPr>
      <w:pStyle w:val="af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09859DD"/>
    <w:multiLevelType w:val="multilevel"/>
    <w:tmpl w:val="109859DD"/>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0C81EC9"/>
    <w:multiLevelType w:val="hybridMultilevel"/>
    <w:tmpl w:val="AE94FFF4"/>
    <w:lvl w:ilvl="0" w:tplc="8D5A198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46260FA"/>
    <w:multiLevelType w:val="multilevel"/>
    <w:tmpl w:val="646260FA"/>
    <w:lvl w:ilvl="0">
      <w:start w:val="1"/>
      <w:numFmt w:val="decimal"/>
      <w:suff w:val="nothing"/>
      <w:lvlText w:val="表%1　"/>
      <w:lvlJc w:val="left"/>
      <w:pPr>
        <w:ind w:left="5145" w:firstLine="0"/>
      </w:pPr>
      <w:rPr>
        <w:rFonts w:ascii="黑体" w:eastAsia="黑体" w:hAnsi="Times New Roman" w:hint="eastAsia"/>
        <w:b w:val="0"/>
        <w:i w:val="0"/>
        <w:sz w:val="21"/>
      </w:rPr>
    </w:lvl>
    <w:lvl w:ilvl="1">
      <w:start w:val="1"/>
      <w:numFmt w:val="decimal"/>
      <w:lvlText w:val="%1.%2"/>
      <w:lvlJc w:val="left"/>
      <w:pPr>
        <w:tabs>
          <w:tab w:val="left" w:pos="6137"/>
        </w:tabs>
        <w:ind w:left="6137" w:hanging="567"/>
      </w:pPr>
      <w:rPr>
        <w:rFonts w:hint="eastAsia"/>
      </w:rPr>
    </w:lvl>
    <w:lvl w:ilvl="2">
      <w:start w:val="1"/>
      <w:numFmt w:val="decimal"/>
      <w:lvlText w:val="%1.%2.%3"/>
      <w:lvlJc w:val="left"/>
      <w:pPr>
        <w:tabs>
          <w:tab w:val="left" w:pos="6563"/>
        </w:tabs>
        <w:ind w:left="6563" w:hanging="567"/>
      </w:pPr>
      <w:rPr>
        <w:rFonts w:hint="eastAsia"/>
      </w:rPr>
    </w:lvl>
    <w:lvl w:ilvl="3">
      <w:start w:val="1"/>
      <w:numFmt w:val="decimal"/>
      <w:lvlText w:val="%1.%2.%3.%4"/>
      <w:lvlJc w:val="left"/>
      <w:pPr>
        <w:tabs>
          <w:tab w:val="left" w:pos="7129"/>
        </w:tabs>
        <w:ind w:left="7129" w:hanging="708"/>
      </w:pPr>
      <w:rPr>
        <w:rFonts w:hint="eastAsia"/>
      </w:rPr>
    </w:lvl>
    <w:lvl w:ilvl="4">
      <w:start w:val="1"/>
      <w:numFmt w:val="decimal"/>
      <w:lvlText w:val="%1.%2.%3.%4.%5"/>
      <w:lvlJc w:val="left"/>
      <w:pPr>
        <w:tabs>
          <w:tab w:val="left" w:pos="7696"/>
        </w:tabs>
        <w:ind w:left="7696" w:hanging="850"/>
      </w:pPr>
      <w:rPr>
        <w:rFonts w:hint="eastAsia"/>
      </w:rPr>
    </w:lvl>
    <w:lvl w:ilvl="5">
      <w:start w:val="1"/>
      <w:numFmt w:val="decimal"/>
      <w:lvlText w:val="%1.%2.%3.%4.%5.%6"/>
      <w:lvlJc w:val="left"/>
      <w:pPr>
        <w:tabs>
          <w:tab w:val="left" w:pos="8405"/>
        </w:tabs>
        <w:ind w:left="8405" w:hanging="1134"/>
      </w:pPr>
      <w:rPr>
        <w:rFonts w:hint="eastAsia"/>
      </w:rPr>
    </w:lvl>
    <w:lvl w:ilvl="6">
      <w:start w:val="1"/>
      <w:numFmt w:val="decimal"/>
      <w:lvlText w:val="%1.%2.%3.%4.%5.%6.%7"/>
      <w:lvlJc w:val="left"/>
      <w:pPr>
        <w:tabs>
          <w:tab w:val="left" w:pos="8972"/>
        </w:tabs>
        <w:ind w:left="8972" w:hanging="1276"/>
      </w:pPr>
      <w:rPr>
        <w:rFonts w:hint="eastAsia"/>
      </w:rPr>
    </w:lvl>
    <w:lvl w:ilvl="7">
      <w:start w:val="1"/>
      <w:numFmt w:val="decimal"/>
      <w:lvlText w:val="%1.%2.%3.%4.%5.%6.%7.%8"/>
      <w:lvlJc w:val="left"/>
      <w:pPr>
        <w:tabs>
          <w:tab w:val="left" w:pos="9539"/>
        </w:tabs>
        <w:ind w:left="9539" w:hanging="1418"/>
      </w:pPr>
      <w:rPr>
        <w:rFonts w:hint="eastAsia"/>
      </w:rPr>
    </w:lvl>
    <w:lvl w:ilvl="8">
      <w:start w:val="1"/>
      <w:numFmt w:val="decimal"/>
      <w:lvlText w:val="%1.%2.%3.%4.%5.%6.%7.%8.%9"/>
      <w:lvlJc w:val="left"/>
      <w:pPr>
        <w:tabs>
          <w:tab w:val="left" w:pos="10247"/>
        </w:tabs>
        <w:ind w:left="10247"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2"/>
  </w:num>
  <w:num w:numId="5">
    <w:abstractNumId w:val="10"/>
  </w:num>
  <w:num w:numId="6">
    <w:abstractNumId w:val="18"/>
  </w:num>
  <w:num w:numId="7">
    <w:abstractNumId w:val="0"/>
  </w:num>
  <w:num w:numId="8">
    <w:abstractNumId w:val="11"/>
  </w:num>
  <w:num w:numId="9">
    <w:abstractNumId w:val="5"/>
  </w:num>
  <w:num w:numId="10">
    <w:abstractNumId w:val="16"/>
  </w:num>
  <w:num w:numId="11">
    <w:abstractNumId w:val="13"/>
  </w:num>
  <w:num w:numId="12">
    <w:abstractNumId w:val="17"/>
  </w:num>
  <w:num w:numId="13">
    <w:abstractNumId w:val="7"/>
  </w:num>
  <w:num w:numId="14">
    <w:abstractNumId w:val="1"/>
  </w:num>
  <w:num w:numId="15">
    <w:abstractNumId w:val="3"/>
  </w:num>
  <w:num w:numId="16">
    <w:abstractNumId w:val="15"/>
  </w:num>
  <w:num w:numId="17">
    <w:abstractNumId w:val="12"/>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B6"/>
    <w:rsid w:val="00000243"/>
    <w:rsid w:val="00000244"/>
    <w:rsid w:val="00001805"/>
    <w:rsid w:val="0000185F"/>
    <w:rsid w:val="00003177"/>
    <w:rsid w:val="0000586F"/>
    <w:rsid w:val="000063B3"/>
    <w:rsid w:val="00006CD8"/>
    <w:rsid w:val="00007010"/>
    <w:rsid w:val="00012B23"/>
    <w:rsid w:val="000139B5"/>
    <w:rsid w:val="00013D86"/>
    <w:rsid w:val="00013E02"/>
    <w:rsid w:val="00016EAC"/>
    <w:rsid w:val="0001752C"/>
    <w:rsid w:val="000201C7"/>
    <w:rsid w:val="0002143C"/>
    <w:rsid w:val="000244E2"/>
    <w:rsid w:val="0002507C"/>
    <w:rsid w:val="00025A65"/>
    <w:rsid w:val="00025F0A"/>
    <w:rsid w:val="00026C31"/>
    <w:rsid w:val="00027280"/>
    <w:rsid w:val="000320A7"/>
    <w:rsid w:val="00035925"/>
    <w:rsid w:val="00040169"/>
    <w:rsid w:val="00041599"/>
    <w:rsid w:val="00044666"/>
    <w:rsid w:val="00044D20"/>
    <w:rsid w:val="00044F1D"/>
    <w:rsid w:val="00051331"/>
    <w:rsid w:val="000551A4"/>
    <w:rsid w:val="00061C3D"/>
    <w:rsid w:val="00064D5A"/>
    <w:rsid w:val="000656D4"/>
    <w:rsid w:val="00067373"/>
    <w:rsid w:val="00067CDF"/>
    <w:rsid w:val="00074FBE"/>
    <w:rsid w:val="00075782"/>
    <w:rsid w:val="00082668"/>
    <w:rsid w:val="00083A09"/>
    <w:rsid w:val="00085B15"/>
    <w:rsid w:val="0009005E"/>
    <w:rsid w:val="00092857"/>
    <w:rsid w:val="000957C8"/>
    <w:rsid w:val="000A05F1"/>
    <w:rsid w:val="000A1845"/>
    <w:rsid w:val="000A20A9"/>
    <w:rsid w:val="000A48B1"/>
    <w:rsid w:val="000A7E9B"/>
    <w:rsid w:val="000B0A05"/>
    <w:rsid w:val="000B3143"/>
    <w:rsid w:val="000B4D97"/>
    <w:rsid w:val="000C3C41"/>
    <w:rsid w:val="000C54B8"/>
    <w:rsid w:val="000C6B05"/>
    <w:rsid w:val="000C6DD6"/>
    <w:rsid w:val="000C73D4"/>
    <w:rsid w:val="000D02AC"/>
    <w:rsid w:val="000D35C8"/>
    <w:rsid w:val="000D3D4C"/>
    <w:rsid w:val="000D4F51"/>
    <w:rsid w:val="000D6568"/>
    <w:rsid w:val="000D718B"/>
    <w:rsid w:val="000D7974"/>
    <w:rsid w:val="000E0C46"/>
    <w:rsid w:val="000E0CC9"/>
    <w:rsid w:val="000E21D1"/>
    <w:rsid w:val="000F030C"/>
    <w:rsid w:val="000F129C"/>
    <w:rsid w:val="00101F8A"/>
    <w:rsid w:val="001020DE"/>
    <w:rsid w:val="00103806"/>
    <w:rsid w:val="001056DE"/>
    <w:rsid w:val="00111DF2"/>
    <w:rsid w:val="001124C0"/>
    <w:rsid w:val="0011286B"/>
    <w:rsid w:val="001150D1"/>
    <w:rsid w:val="001167DE"/>
    <w:rsid w:val="00116DDF"/>
    <w:rsid w:val="00122CD9"/>
    <w:rsid w:val="00127EE9"/>
    <w:rsid w:val="0013175F"/>
    <w:rsid w:val="001342AB"/>
    <w:rsid w:val="00135EA5"/>
    <w:rsid w:val="001431AB"/>
    <w:rsid w:val="00146D90"/>
    <w:rsid w:val="00147557"/>
    <w:rsid w:val="00150F55"/>
    <w:rsid w:val="001512B4"/>
    <w:rsid w:val="001620A5"/>
    <w:rsid w:val="00164E53"/>
    <w:rsid w:val="0016699D"/>
    <w:rsid w:val="00171ED5"/>
    <w:rsid w:val="00172620"/>
    <w:rsid w:val="00174FBB"/>
    <w:rsid w:val="00175159"/>
    <w:rsid w:val="00175FF7"/>
    <w:rsid w:val="00176208"/>
    <w:rsid w:val="0018211B"/>
    <w:rsid w:val="001840D3"/>
    <w:rsid w:val="001900F8"/>
    <w:rsid w:val="00191258"/>
    <w:rsid w:val="00191A60"/>
    <w:rsid w:val="00192680"/>
    <w:rsid w:val="00193037"/>
    <w:rsid w:val="00193A2C"/>
    <w:rsid w:val="00195B42"/>
    <w:rsid w:val="001A288E"/>
    <w:rsid w:val="001A54CF"/>
    <w:rsid w:val="001A6B30"/>
    <w:rsid w:val="001A6D89"/>
    <w:rsid w:val="001B1889"/>
    <w:rsid w:val="001B1F38"/>
    <w:rsid w:val="001B2A6E"/>
    <w:rsid w:val="001B2B37"/>
    <w:rsid w:val="001B6DC2"/>
    <w:rsid w:val="001B767E"/>
    <w:rsid w:val="001C033D"/>
    <w:rsid w:val="001C03D5"/>
    <w:rsid w:val="001C149C"/>
    <w:rsid w:val="001C21AC"/>
    <w:rsid w:val="001C4178"/>
    <w:rsid w:val="001C43B6"/>
    <w:rsid w:val="001C47BA"/>
    <w:rsid w:val="001C4ED0"/>
    <w:rsid w:val="001C59EA"/>
    <w:rsid w:val="001D0CA9"/>
    <w:rsid w:val="001D406C"/>
    <w:rsid w:val="001D41EE"/>
    <w:rsid w:val="001D5808"/>
    <w:rsid w:val="001E0380"/>
    <w:rsid w:val="001E13B1"/>
    <w:rsid w:val="001E3F6A"/>
    <w:rsid w:val="001E7ADF"/>
    <w:rsid w:val="001F0855"/>
    <w:rsid w:val="001F37B9"/>
    <w:rsid w:val="001F3A19"/>
    <w:rsid w:val="001F3DA3"/>
    <w:rsid w:val="00201AD3"/>
    <w:rsid w:val="00202523"/>
    <w:rsid w:val="00205620"/>
    <w:rsid w:val="0021080C"/>
    <w:rsid w:val="00210AD2"/>
    <w:rsid w:val="002127D4"/>
    <w:rsid w:val="00212E89"/>
    <w:rsid w:val="00212F70"/>
    <w:rsid w:val="0022227C"/>
    <w:rsid w:val="00225FD2"/>
    <w:rsid w:val="00230402"/>
    <w:rsid w:val="00234467"/>
    <w:rsid w:val="00234589"/>
    <w:rsid w:val="00235ED9"/>
    <w:rsid w:val="00237A8E"/>
    <w:rsid w:val="00237D8D"/>
    <w:rsid w:val="00241DA2"/>
    <w:rsid w:val="0024289F"/>
    <w:rsid w:val="002443CE"/>
    <w:rsid w:val="002451EA"/>
    <w:rsid w:val="00247FEE"/>
    <w:rsid w:val="00250E7D"/>
    <w:rsid w:val="002526D0"/>
    <w:rsid w:val="002533EF"/>
    <w:rsid w:val="00255936"/>
    <w:rsid w:val="002564A6"/>
    <w:rsid w:val="002565D5"/>
    <w:rsid w:val="00261AE9"/>
    <w:rsid w:val="002622C0"/>
    <w:rsid w:val="00274D92"/>
    <w:rsid w:val="0027766A"/>
    <w:rsid w:val="002778AE"/>
    <w:rsid w:val="0028269A"/>
    <w:rsid w:val="00282AA0"/>
    <w:rsid w:val="00283590"/>
    <w:rsid w:val="002863CF"/>
    <w:rsid w:val="00286973"/>
    <w:rsid w:val="00286BE0"/>
    <w:rsid w:val="00286F95"/>
    <w:rsid w:val="002902D6"/>
    <w:rsid w:val="002939D0"/>
    <w:rsid w:val="002942A6"/>
    <w:rsid w:val="00294E70"/>
    <w:rsid w:val="002A1924"/>
    <w:rsid w:val="002A30DC"/>
    <w:rsid w:val="002A7420"/>
    <w:rsid w:val="002A77BC"/>
    <w:rsid w:val="002B0301"/>
    <w:rsid w:val="002B0F12"/>
    <w:rsid w:val="002B1308"/>
    <w:rsid w:val="002B18C3"/>
    <w:rsid w:val="002B4554"/>
    <w:rsid w:val="002B463F"/>
    <w:rsid w:val="002B57CE"/>
    <w:rsid w:val="002B5BCC"/>
    <w:rsid w:val="002C1731"/>
    <w:rsid w:val="002C72D8"/>
    <w:rsid w:val="002D06FA"/>
    <w:rsid w:val="002D077C"/>
    <w:rsid w:val="002D11FA"/>
    <w:rsid w:val="002D1C34"/>
    <w:rsid w:val="002D29D1"/>
    <w:rsid w:val="002D2AF4"/>
    <w:rsid w:val="002D4F68"/>
    <w:rsid w:val="002E0DDF"/>
    <w:rsid w:val="002E2906"/>
    <w:rsid w:val="002E5635"/>
    <w:rsid w:val="002E64C3"/>
    <w:rsid w:val="002E685A"/>
    <w:rsid w:val="002E6A2C"/>
    <w:rsid w:val="002E7CC2"/>
    <w:rsid w:val="002F1D8C"/>
    <w:rsid w:val="002F21DA"/>
    <w:rsid w:val="002F5595"/>
    <w:rsid w:val="002F7301"/>
    <w:rsid w:val="00301F39"/>
    <w:rsid w:val="00302D18"/>
    <w:rsid w:val="00303226"/>
    <w:rsid w:val="003033B0"/>
    <w:rsid w:val="00306030"/>
    <w:rsid w:val="00306C29"/>
    <w:rsid w:val="0030784E"/>
    <w:rsid w:val="00313366"/>
    <w:rsid w:val="00314F00"/>
    <w:rsid w:val="00322339"/>
    <w:rsid w:val="00325926"/>
    <w:rsid w:val="00327362"/>
    <w:rsid w:val="00327A8A"/>
    <w:rsid w:val="003312F3"/>
    <w:rsid w:val="00334336"/>
    <w:rsid w:val="00334AE6"/>
    <w:rsid w:val="00336610"/>
    <w:rsid w:val="003368B2"/>
    <w:rsid w:val="003419D8"/>
    <w:rsid w:val="00343F73"/>
    <w:rsid w:val="00345060"/>
    <w:rsid w:val="00346BCD"/>
    <w:rsid w:val="00347083"/>
    <w:rsid w:val="00352E23"/>
    <w:rsid w:val="0035323B"/>
    <w:rsid w:val="003536CD"/>
    <w:rsid w:val="003609D2"/>
    <w:rsid w:val="00363F22"/>
    <w:rsid w:val="00364914"/>
    <w:rsid w:val="00375564"/>
    <w:rsid w:val="00376207"/>
    <w:rsid w:val="0037638B"/>
    <w:rsid w:val="0038148A"/>
    <w:rsid w:val="00383191"/>
    <w:rsid w:val="00386DED"/>
    <w:rsid w:val="00391293"/>
    <w:rsid w:val="003912E7"/>
    <w:rsid w:val="00393947"/>
    <w:rsid w:val="00396287"/>
    <w:rsid w:val="003A059D"/>
    <w:rsid w:val="003A2275"/>
    <w:rsid w:val="003A5F5B"/>
    <w:rsid w:val="003A6A4F"/>
    <w:rsid w:val="003A7088"/>
    <w:rsid w:val="003B00DF"/>
    <w:rsid w:val="003B02DA"/>
    <w:rsid w:val="003B1275"/>
    <w:rsid w:val="003B1778"/>
    <w:rsid w:val="003B2DC4"/>
    <w:rsid w:val="003B4F7C"/>
    <w:rsid w:val="003C1138"/>
    <w:rsid w:val="003C11CB"/>
    <w:rsid w:val="003C1200"/>
    <w:rsid w:val="003C1274"/>
    <w:rsid w:val="003C1CA0"/>
    <w:rsid w:val="003C400D"/>
    <w:rsid w:val="003C652B"/>
    <w:rsid w:val="003C75F3"/>
    <w:rsid w:val="003C78A3"/>
    <w:rsid w:val="003D1831"/>
    <w:rsid w:val="003D342B"/>
    <w:rsid w:val="003D7E10"/>
    <w:rsid w:val="003E1867"/>
    <w:rsid w:val="003E4EC0"/>
    <w:rsid w:val="003E5729"/>
    <w:rsid w:val="003F1572"/>
    <w:rsid w:val="003F4EE0"/>
    <w:rsid w:val="003F5464"/>
    <w:rsid w:val="00401D34"/>
    <w:rsid w:val="00402153"/>
    <w:rsid w:val="004026CC"/>
    <w:rsid w:val="00402FC1"/>
    <w:rsid w:val="00403109"/>
    <w:rsid w:val="00407D2A"/>
    <w:rsid w:val="00416B3B"/>
    <w:rsid w:val="00416C7A"/>
    <w:rsid w:val="0041707F"/>
    <w:rsid w:val="004207FA"/>
    <w:rsid w:val="00420916"/>
    <w:rsid w:val="00423999"/>
    <w:rsid w:val="00425082"/>
    <w:rsid w:val="00431DEB"/>
    <w:rsid w:val="004335BF"/>
    <w:rsid w:val="0043710C"/>
    <w:rsid w:val="0044406A"/>
    <w:rsid w:val="00446B29"/>
    <w:rsid w:val="00453F9A"/>
    <w:rsid w:val="00454BFC"/>
    <w:rsid w:val="0046572E"/>
    <w:rsid w:val="0046769D"/>
    <w:rsid w:val="00471E47"/>
    <w:rsid w:val="00471E91"/>
    <w:rsid w:val="00474675"/>
    <w:rsid w:val="0047470C"/>
    <w:rsid w:val="00474A65"/>
    <w:rsid w:val="0047562A"/>
    <w:rsid w:val="00483B6E"/>
    <w:rsid w:val="00485BFF"/>
    <w:rsid w:val="0049204A"/>
    <w:rsid w:val="00493D29"/>
    <w:rsid w:val="00495645"/>
    <w:rsid w:val="00495665"/>
    <w:rsid w:val="00497D0D"/>
    <w:rsid w:val="004A09A1"/>
    <w:rsid w:val="004A35F9"/>
    <w:rsid w:val="004B0A1D"/>
    <w:rsid w:val="004B24C1"/>
    <w:rsid w:val="004B567F"/>
    <w:rsid w:val="004B65E4"/>
    <w:rsid w:val="004B7DC6"/>
    <w:rsid w:val="004C1C1D"/>
    <w:rsid w:val="004C292F"/>
    <w:rsid w:val="004C399E"/>
    <w:rsid w:val="004C523E"/>
    <w:rsid w:val="004D4E78"/>
    <w:rsid w:val="004D7C4E"/>
    <w:rsid w:val="004E28A3"/>
    <w:rsid w:val="004E6BCC"/>
    <w:rsid w:val="004E7BAA"/>
    <w:rsid w:val="004F0ABF"/>
    <w:rsid w:val="004F507C"/>
    <w:rsid w:val="004F5C83"/>
    <w:rsid w:val="004F5EBB"/>
    <w:rsid w:val="004F70BD"/>
    <w:rsid w:val="00501933"/>
    <w:rsid w:val="005061BA"/>
    <w:rsid w:val="00506631"/>
    <w:rsid w:val="005069AD"/>
    <w:rsid w:val="00507C66"/>
    <w:rsid w:val="00510280"/>
    <w:rsid w:val="0051172A"/>
    <w:rsid w:val="005137AE"/>
    <w:rsid w:val="00513D73"/>
    <w:rsid w:val="00514A43"/>
    <w:rsid w:val="00516082"/>
    <w:rsid w:val="005174E5"/>
    <w:rsid w:val="00521237"/>
    <w:rsid w:val="00522393"/>
    <w:rsid w:val="00522620"/>
    <w:rsid w:val="00525656"/>
    <w:rsid w:val="00525F8E"/>
    <w:rsid w:val="005338CF"/>
    <w:rsid w:val="00534C02"/>
    <w:rsid w:val="0054264B"/>
    <w:rsid w:val="00543786"/>
    <w:rsid w:val="0054482D"/>
    <w:rsid w:val="00550F04"/>
    <w:rsid w:val="005533D7"/>
    <w:rsid w:val="0055413B"/>
    <w:rsid w:val="00556D11"/>
    <w:rsid w:val="005677F4"/>
    <w:rsid w:val="005703DE"/>
    <w:rsid w:val="00570C1D"/>
    <w:rsid w:val="005732D1"/>
    <w:rsid w:val="005802D0"/>
    <w:rsid w:val="005816EB"/>
    <w:rsid w:val="0058464E"/>
    <w:rsid w:val="00584A45"/>
    <w:rsid w:val="00585854"/>
    <w:rsid w:val="00586263"/>
    <w:rsid w:val="00586A98"/>
    <w:rsid w:val="00591425"/>
    <w:rsid w:val="005A01CB"/>
    <w:rsid w:val="005A14EF"/>
    <w:rsid w:val="005A58FF"/>
    <w:rsid w:val="005A5EAF"/>
    <w:rsid w:val="005A64C0"/>
    <w:rsid w:val="005A79B9"/>
    <w:rsid w:val="005B1B58"/>
    <w:rsid w:val="005B3C11"/>
    <w:rsid w:val="005B4E06"/>
    <w:rsid w:val="005C1C28"/>
    <w:rsid w:val="005C3116"/>
    <w:rsid w:val="005C4D37"/>
    <w:rsid w:val="005C4E8C"/>
    <w:rsid w:val="005C6DB5"/>
    <w:rsid w:val="005E19E7"/>
    <w:rsid w:val="005F6CEF"/>
    <w:rsid w:val="00611982"/>
    <w:rsid w:val="0061716C"/>
    <w:rsid w:val="00621DCC"/>
    <w:rsid w:val="006243A1"/>
    <w:rsid w:val="00626255"/>
    <w:rsid w:val="00632E56"/>
    <w:rsid w:val="00633055"/>
    <w:rsid w:val="00634A4E"/>
    <w:rsid w:val="00635CBA"/>
    <w:rsid w:val="0064338B"/>
    <w:rsid w:val="00644439"/>
    <w:rsid w:val="00646542"/>
    <w:rsid w:val="006504F4"/>
    <w:rsid w:val="00651836"/>
    <w:rsid w:val="00653A1A"/>
    <w:rsid w:val="00654BC9"/>
    <w:rsid w:val="006551F1"/>
    <w:rsid w:val="006552FD"/>
    <w:rsid w:val="006563AC"/>
    <w:rsid w:val="00663AF3"/>
    <w:rsid w:val="00665F79"/>
    <w:rsid w:val="00666B6C"/>
    <w:rsid w:val="00666DEA"/>
    <w:rsid w:val="006671F9"/>
    <w:rsid w:val="00675A7C"/>
    <w:rsid w:val="00682682"/>
    <w:rsid w:val="00682702"/>
    <w:rsid w:val="00683CCA"/>
    <w:rsid w:val="00685B54"/>
    <w:rsid w:val="00687081"/>
    <w:rsid w:val="00692368"/>
    <w:rsid w:val="00694435"/>
    <w:rsid w:val="0069489B"/>
    <w:rsid w:val="006A2EBC"/>
    <w:rsid w:val="006A42A4"/>
    <w:rsid w:val="006A5EA0"/>
    <w:rsid w:val="006A6326"/>
    <w:rsid w:val="006A783B"/>
    <w:rsid w:val="006A7B33"/>
    <w:rsid w:val="006B4E13"/>
    <w:rsid w:val="006B75DD"/>
    <w:rsid w:val="006B7A0D"/>
    <w:rsid w:val="006C3DFD"/>
    <w:rsid w:val="006C67E0"/>
    <w:rsid w:val="006C75F7"/>
    <w:rsid w:val="006C7ABA"/>
    <w:rsid w:val="006D05D4"/>
    <w:rsid w:val="006D0D60"/>
    <w:rsid w:val="006D1122"/>
    <w:rsid w:val="006D2BE7"/>
    <w:rsid w:val="006D3C00"/>
    <w:rsid w:val="006D5ED2"/>
    <w:rsid w:val="006E033B"/>
    <w:rsid w:val="006E0529"/>
    <w:rsid w:val="006E3675"/>
    <w:rsid w:val="006E4A7F"/>
    <w:rsid w:val="006E72C5"/>
    <w:rsid w:val="006F4768"/>
    <w:rsid w:val="00700C15"/>
    <w:rsid w:val="00700E96"/>
    <w:rsid w:val="007028F7"/>
    <w:rsid w:val="00704DF6"/>
    <w:rsid w:val="00704F25"/>
    <w:rsid w:val="0070651C"/>
    <w:rsid w:val="00707266"/>
    <w:rsid w:val="007118A7"/>
    <w:rsid w:val="00711B5B"/>
    <w:rsid w:val="007132A3"/>
    <w:rsid w:val="00714793"/>
    <w:rsid w:val="00716421"/>
    <w:rsid w:val="00721177"/>
    <w:rsid w:val="00724EFB"/>
    <w:rsid w:val="007254F0"/>
    <w:rsid w:val="00731712"/>
    <w:rsid w:val="00736926"/>
    <w:rsid w:val="00737063"/>
    <w:rsid w:val="007419C3"/>
    <w:rsid w:val="00741FF1"/>
    <w:rsid w:val="00744185"/>
    <w:rsid w:val="00744FD3"/>
    <w:rsid w:val="007455A0"/>
    <w:rsid w:val="00745C63"/>
    <w:rsid w:val="007467A7"/>
    <w:rsid w:val="007469DD"/>
    <w:rsid w:val="0074712F"/>
    <w:rsid w:val="0074741B"/>
    <w:rsid w:val="0074759E"/>
    <w:rsid w:val="007475E3"/>
    <w:rsid w:val="007478EA"/>
    <w:rsid w:val="00750CC7"/>
    <w:rsid w:val="0075119D"/>
    <w:rsid w:val="007514F0"/>
    <w:rsid w:val="007537EF"/>
    <w:rsid w:val="0075415C"/>
    <w:rsid w:val="00760A8E"/>
    <w:rsid w:val="007616CC"/>
    <w:rsid w:val="007618B9"/>
    <w:rsid w:val="007633BC"/>
    <w:rsid w:val="00763502"/>
    <w:rsid w:val="0078219A"/>
    <w:rsid w:val="007837C3"/>
    <w:rsid w:val="007853FB"/>
    <w:rsid w:val="007874F4"/>
    <w:rsid w:val="0079126F"/>
    <w:rsid w:val="007913AB"/>
    <w:rsid w:val="007914F7"/>
    <w:rsid w:val="0079212B"/>
    <w:rsid w:val="007A434A"/>
    <w:rsid w:val="007A6401"/>
    <w:rsid w:val="007B0B51"/>
    <w:rsid w:val="007B1625"/>
    <w:rsid w:val="007B217D"/>
    <w:rsid w:val="007B2F60"/>
    <w:rsid w:val="007B706E"/>
    <w:rsid w:val="007B71EB"/>
    <w:rsid w:val="007B7301"/>
    <w:rsid w:val="007C6205"/>
    <w:rsid w:val="007C686A"/>
    <w:rsid w:val="007C728E"/>
    <w:rsid w:val="007D2C53"/>
    <w:rsid w:val="007D3D60"/>
    <w:rsid w:val="007D79F9"/>
    <w:rsid w:val="007E1980"/>
    <w:rsid w:val="007E2B77"/>
    <w:rsid w:val="007E4B76"/>
    <w:rsid w:val="007E5974"/>
    <w:rsid w:val="007E5EA8"/>
    <w:rsid w:val="007E62C1"/>
    <w:rsid w:val="007F0CF1"/>
    <w:rsid w:val="007F12A5"/>
    <w:rsid w:val="007F2D6B"/>
    <w:rsid w:val="007F3171"/>
    <w:rsid w:val="007F4537"/>
    <w:rsid w:val="007F4B4A"/>
    <w:rsid w:val="007F4CF1"/>
    <w:rsid w:val="007F5266"/>
    <w:rsid w:val="007F758D"/>
    <w:rsid w:val="007F78E7"/>
    <w:rsid w:val="007F7D52"/>
    <w:rsid w:val="008012CA"/>
    <w:rsid w:val="008036E8"/>
    <w:rsid w:val="00804496"/>
    <w:rsid w:val="0080654C"/>
    <w:rsid w:val="00806F58"/>
    <w:rsid w:val="008071C6"/>
    <w:rsid w:val="008076B1"/>
    <w:rsid w:val="00810419"/>
    <w:rsid w:val="00810EBF"/>
    <w:rsid w:val="00817A00"/>
    <w:rsid w:val="00821EF7"/>
    <w:rsid w:val="008258BA"/>
    <w:rsid w:val="0083307A"/>
    <w:rsid w:val="0083340E"/>
    <w:rsid w:val="00835DB3"/>
    <w:rsid w:val="0083617B"/>
    <w:rsid w:val="008371BD"/>
    <w:rsid w:val="00841772"/>
    <w:rsid w:val="008421C3"/>
    <w:rsid w:val="008427E9"/>
    <w:rsid w:val="00843139"/>
    <w:rsid w:val="00844178"/>
    <w:rsid w:val="00846755"/>
    <w:rsid w:val="008504A8"/>
    <w:rsid w:val="008509C6"/>
    <w:rsid w:val="0085282E"/>
    <w:rsid w:val="00855458"/>
    <w:rsid w:val="00863A20"/>
    <w:rsid w:val="008642F8"/>
    <w:rsid w:val="0086531E"/>
    <w:rsid w:val="0086662B"/>
    <w:rsid w:val="0086726D"/>
    <w:rsid w:val="00867878"/>
    <w:rsid w:val="00867D3F"/>
    <w:rsid w:val="00870D7C"/>
    <w:rsid w:val="0087198C"/>
    <w:rsid w:val="008723B3"/>
    <w:rsid w:val="00872C1F"/>
    <w:rsid w:val="00873B42"/>
    <w:rsid w:val="00874AE6"/>
    <w:rsid w:val="00877563"/>
    <w:rsid w:val="008800B6"/>
    <w:rsid w:val="00881446"/>
    <w:rsid w:val="008856D8"/>
    <w:rsid w:val="008863D3"/>
    <w:rsid w:val="008904A1"/>
    <w:rsid w:val="008924BE"/>
    <w:rsid w:val="00892E82"/>
    <w:rsid w:val="008A699F"/>
    <w:rsid w:val="008A6BD1"/>
    <w:rsid w:val="008B1BB7"/>
    <w:rsid w:val="008C1B58"/>
    <w:rsid w:val="008C39AE"/>
    <w:rsid w:val="008C590D"/>
    <w:rsid w:val="008D2B0E"/>
    <w:rsid w:val="008D4A5B"/>
    <w:rsid w:val="008D5A94"/>
    <w:rsid w:val="008E031B"/>
    <w:rsid w:val="008E1A82"/>
    <w:rsid w:val="008E7029"/>
    <w:rsid w:val="008E7C1F"/>
    <w:rsid w:val="008E7EF6"/>
    <w:rsid w:val="008F1F98"/>
    <w:rsid w:val="008F4212"/>
    <w:rsid w:val="008F46D2"/>
    <w:rsid w:val="008F592A"/>
    <w:rsid w:val="008F6758"/>
    <w:rsid w:val="009032C7"/>
    <w:rsid w:val="009040DD"/>
    <w:rsid w:val="00905B47"/>
    <w:rsid w:val="009062D2"/>
    <w:rsid w:val="00910D04"/>
    <w:rsid w:val="00911C9C"/>
    <w:rsid w:val="00912387"/>
    <w:rsid w:val="0091331C"/>
    <w:rsid w:val="009137A5"/>
    <w:rsid w:val="00917C0B"/>
    <w:rsid w:val="00923C76"/>
    <w:rsid w:val="009249E6"/>
    <w:rsid w:val="00924D62"/>
    <w:rsid w:val="009279DE"/>
    <w:rsid w:val="00930116"/>
    <w:rsid w:val="00930279"/>
    <w:rsid w:val="00934602"/>
    <w:rsid w:val="0093664C"/>
    <w:rsid w:val="009402DE"/>
    <w:rsid w:val="0094212C"/>
    <w:rsid w:val="00947B47"/>
    <w:rsid w:val="00951AE2"/>
    <w:rsid w:val="009524C4"/>
    <w:rsid w:val="00954689"/>
    <w:rsid w:val="00954CED"/>
    <w:rsid w:val="009617C9"/>
    <w:rsid w:val="00961C93"/>
    <w:rsid w:val="00961E57"/>
    <w:rsid w:val="0096206D"/>
    <w:rsid w:val="00965324"/>
    <w:rsid w:val="0097091E"/>
    <w:rsid w:val="009729BE"/>
    <w:rsid w:val="00973310"/>
    <w:rsid w:val="00973638"/>
    <w:rsid w:val="00973FD7"/>
    <w:rsid w:val="00974603"/>
    <w:rsid w:val="009760D3"/>
    <w:rsid w:val="009762FE"/>
    <w:rsid w:val="00977132"/>
    <w:rsid w:val="00981A4B"/>
    <w:rsid w:val="00982501"/>
    <w:rsid w:val="00986729"/>
    <w:rsid w:val="009877D3"/>
    <w:rsid w:val="00990019"/>
    <w:rsid w:val="009907F2"/>
    <w:rsid w:val="00994E8F"/>
    <w:rsid w:val="009951DC"/>
    <w:rsid w:val="009959BB"/>
    <w:rsid w:val="00997158"/>
    <w:rsid w:val="00997F3E"/>
    <w:rsid w:val="009A2A12"/>
    <w:rsid w:val="009A3A7C"/>
    <w:rsid w:val="009A50CF"/>
    <w:rsid w:val="009B094F"/>
    <w:rsid w:val="009B2ADB"/>
    <w:rsid w:val="009B3024"/>
    <w:rsid w:val="009B603A"/>
    <w:rsid w:val="009B643C"/>
    <w:rsid w:val="009B64B2"/>
    <w:rsid w:val="009B7B50"/>
    <w:rsid w:val="009C012B"/>
    <w:rsid w:val="009C1778"/>
    <w:rsid w:val="009C2D0E"/>
    <w:rsid w:val="009C3DAC"/>
    <w:rsid w:val="009C42E0"/>
    <w:rsid w:val="009C4AAE"/>
    <w:rsid w:val="009D024C"/>
    <w:rsid w:val="009D3CDC"/>
    <w:rsid w:val="009D5362"/>
    <w:rsid w:val="009D7A29"/>
    <w:rsid w:val="009E1415"/>
    <w:rsid w:val="009E1FCA"/>
    <w:rsid w:val="009E211A"/>
    <w:rsid w:val="009E51BB"/>
    <w:rsid w:val="009E6116"/>
    <w:rsid w:val="009E6CE1"/>
    <w:rsid w:val="009F126F"/>
    <w:rsid w:val="009F1AEB"/>
    <w:rsid w:val="009F3277"/>
    <w:rsid w:val="009F3644"/>
    <w:rsid w:val="009F39B1"/>
    <w:rsid w:val="009F451B"/>
    <w:rsid w:val="009F4A19"/>
    <w:rsid w:val="00A02E43"/>
    <w:rsid w:val="00A05B2A"/>
    <w:rsid w:val="00A065F9"/>
    <w:rsid w:val="00A07F34"/>
    <w:rsid w:val="00A12983"/>
    <w:rsid w:val="00A14987"/>
    <w:rsid w:val="00A14A45"/>
    <w:rsid w:val="00A14A9B"/>
    <w:rsid w:val="00A15B57"/>
    <w:rsid w:val="00A22154"/>
    <w:rsid w:val="00A25C38"/>
    <w:rsid w:val="00A263F4"/>
    <w:rsid w:val="00A3320C"/>
    <w:rsid w:val="00A34DAE"/>
    <w:rsid w:val="00A34E46"/>
    <w:rsid w:val="00A36BBE"/>
    <w:rsid w:val="00A4307A"/>
    <w:rsid w:val="00A46027"/>
    <w:rsid w:val="00A47EBB"/>
    <w:rsid w:val="00A51CDD"/>
    <w:rsid w:val="00A53D31"/>
    <w:rsid w:val="00A5442A"/>
    <w:rsid w:val="00A62DE5"/>
    <w:rsid w:val="00A6459E"/>
    <w:rsid w:val="00A6730D"/>
    <w:rsid w:val="00A70CB8"/>
    <w:rsid w:val="00A71625"/>
    <w:rsid w:val="00A71B9B"/>
    <w:rsid w:val="00A73430"/>
    <w:rsid w:val="00A751C7"/>
    <w:rsid w:val="00A82B04"/>
    <w:rsid w:val="00A87844"/>
    <w:rsid w:val="00A87F8B"/>
    <w:rsid w:val="00A90C6D"/>
    <w:rsid w:val="00A9318E"/>
    <w:rsid w:val="00A95E9F"/>
    <w:rsid w:val="00AA011D"/>
    <w:rsid w:val="00AA038C"/>
    <w:rsid w:val="00AA21AE"/>
    <w:rsid w:val="00AA2452"/>
    <w:rsid w:val="00AA3EFA"/>
    <w:rsid w:val="00AA4E42"/>
    <w:rsid w:val="00AA4EF0"/>
    <w:rsid w:val="00AA7A09"/>
    <w:rsid w:val="00AB3B50"/>
    <w:rsid w:val="00AB434A"/>
    <w:rsid w:val="00AB5033"/>
    <w:rsid w:val="00AC0462"/>
    <w:rsid w:val="00AC05B1"/>
    <w:rsid w:val="00AC244E"/>
    <w:rsid w:val="00AC2A89"/>
    <w:rsid w:val="00AC548C"/>
    <w:rsid w:val="00AD0112"/>
    <w:rsid w:val="00AD356C"/>
    <w:rsid w:val="00AD4562"/>
    <w:rsid w:val="00AE23D6"/>
    <w:rsid w:val="00AE2914"/>
    <w:rsid w:val="00AE433B"/>
    <w:rsid w:val="00AE4548"/>
    <w:rsid w:val="00AE6D15"/>
    <w:rsid w:val="00AF12AC"/>
    <w:rsid w:val="00B01D78"/>
    <w:rsid w:val="00B04182"/>
    <w:rsid w:val="00B07907"/>
    <w:rsid w:val="00B07AE3"/>
    <w:rsid w:val="00B07B45"/>
    <w:rsid w:val="00B11430"/>
    <w:rsid w:val="00B21B59"/>
    <w:rsid w:val="00B23432"/>
    <w:rsid w:val="00B250E6"/>
    <w:rsid w:val="00B27292"/>
    <w:rsid w:val="00B274AC"/>
    <w:rsid w:val="00B34042"/>
    <w:rsid w:val="00B353EB"/>
    <w:rsid w:val="00B37F45"/>
    <w:rsid w:val="00B439C4"/>
    <w:rsid w:val="00B44258"/>
    <w:rsid w:val="00B44E07"/>
    <w:rsid w:val="00B4535E"/>
    <w:rsid w:val="00B52875"/>
    <w:rsid w:val="00B52A8C"/>
    <w:rsid w:val="00B53D5E"/>
    <w:rsid w:val="00B559BC"/>
    <w:rsid w:val="00B56E8A"/>
    <w:rsid w:val="00B61BE3"/>
    <w:rsid w:val="00B62E58"/>
    <w:rsid w:val="00B636A8"/>
    <w:rsid w:val="00B65EF3"/>
    <w:rsid w:val="00B665C6"/>
    <w:rsid w:val="00B672F6"/>
    <w:rsid w:val="00B67380"/>
    <w:rsid w:val="00B67F8C"/>
    <w:rsid w:val="00B75BE2"/>
    <w:rsid w:val="00B77355"/>
    <w:rsid w:val="00B805AF"/>
    <w:rsid w:val="00B869EC"/>
    <w:rsid w:val="00B907F0"/>
    <w:rsid w:val="00B90B10"/>
    <w:rsid w:val="00B9307D"/>
    <w:rsid w:val="00B9397A"/>
    <w:rsid w:val="00B93B2D"/>
    <w:rsid w:val="00B9633D"/>
    <w:rsid w:val="00BA0456"/>
    <w:rsid w:val="00BA09AF"/>
    <w:rsid w:val="00BA23D5"/>
    <w:rsid w:val="00BA2EBE"/>
    <w:rsid w:val="00BA7EA4"/>
    <w:rsid w:val="00BB0F28"/>
    <w:rsid w:val="00BB458A"/>
    <w:rsid w:val="00BC4F54"/>
    <w:rsid w:val="00BC5590"/>
    <w:rsid w:val="00BD00D3"/>
    <w:rsid w:val="00BD0E66"/>
    <w:rsid w:val="00BD1659"/>
    <w:rsid w:val="00BD3AA9"/>
    <w:rsid w:val="00BD4233"/>
    <w:rsid w:val="00BD4A18"/>
    <w:rsid w:val="00BD6B05"/>
    <w:rsid w:val="00BD6DB2"/>
    <w:rsid w:val="00BD7799"/>
    <w:rsid w:val="00BE048E"/>
    <w:rsid w:val="00BE0BBB"/>
    <w:rsid w:val="00BE11CF"/>
    <w:rsid w:val="00BE21AB"/>
    <w:rsid w:val="00BE47E3"/>
    <w:rsid w:val="00BE55CB"/>
    <w:rsid w:val="00BF0CFD"/>
    <w:rsid w:val="00BF3CC6"/>
    <w:rsid w:val="00BF5F05"/>
    <w:rsid w:val="00BF617A"/>
    <w:rsid w:val="00C023AB"/>
    <w:rsid w:val="00C0379D"/>
    <w:rsid w:val="00C03931"/>
    <w:rsid w:val="00C03C4F"/>
    <w:rsid w:val="00C04072"/>
    <w:rsid w:val="00C046C3"/>
    <w:rsid w:val="00C05FE3"/>
    <w:rsid w:val="00C15742"/>
    <w:rsid w:val="00C15B6F"/>
    <w:rsid w:val="00C17042"/>
    <w:rsid w:val="00C210F8"/>
    <w:rsid w:val="00C2136D"/>
    <w:rsid w:val="00C214EE"/>
    <w:rsid w:val="00C2314B"/>
    <w:rsid w:val="00C24314"/>
    <w:rsid w:val="00C24971"/>
    <w:rsid w:val="00C26BE5"/>
    <w:rsid w:val="00C26E4D"/>
    <w:rsid w:val="00C27909"/>
    <w:rsid w:val="00C27B03"/>
    <w:rsid w:val="00C30A43"/>
    <w:rsid w:val="00C314E1"/>
    <w:rsid w:val="00C34067"/>
    <w:rsid w:val="00C34397"/>
    <w:rsid w:val="00C35C9F"/>
    <w:rsid w:val="00C35E15"/>
    <w:rsid w:val="00C4095D"/>
    <w:rsid w:val="00C40C6B"/>
    <w:rsid w:val="00C45482"/>
    <w:rsid w:val="00C4555F"/>
    <w:rsid w:val="00C47B3A"/>
    <w:rsid w:val="00C47D2B"/>
    <w:rsid w:val="00C5316E"/>
    <w:rsid w:val="00C53A08"/>
    <w:rsid w:val="00C601D2"/>
    <w:rsid w:val="00C624BF"/>
    <w:rsid w:val="00C632F2"/>
    <w:rsid w:val="00C657AB"/>
    <w:rsid w:val="00C65BCC"/>
    <w:rsid w:val="00C66970"/>
    <w:rsid w:val="00C66EB6"/>
    <w:rsid w:val="00C70197"/>
    <w:rsid w:val="00C73AED"/>
    <w:rsid w:val="00C7403E"/>
    <w:rsid w:val="00C76523"/>
    <w:rsid w:val="00C8691C"/>
    <w:rsid w:val="00C87670"/>
    <w:rsid w:val="00C91315"/>
    <w:rsid w:val="00C91DA7"/>
    <w:rsid w:val="00C92309"/>
    <w:rsid w:val="00C9433A"/>
    <w:rsid w:val="00C95A04"/>
    <w:rsid w:val="00CA168A"/>
    <w:rsid w:val="00CA357E"/>
    <w:rsid w:val="00CA44F9"/>
    <w:rsid w:val="00CA4A69"/>
    <w:rsid w:val="00CB14E2"/>
    <w:rsid w:val="00CB1D03"/>
    <w:rsid w:val="00CB303A"/>
    <w:rsid w:val="00CB4F1C"/>
    <w:rsid w:val="00CB7AF9"/>
    <w:rsid w:val="00CC0643"/>
    <w:rsid w:val="00CC0E15"/>
    <w:rsid w:val="00CC3E0C"/>
    <w:rsid w:val="00CC46F4"/>
    <w:rsid w:val="00CC570D"/>
    <w:rsid w:val="00CC58D3"/>
    <w:rsid w:val="00CC5CD9"/>
    <w:rsid w:val="00CC784D"/>
    <w:rsid w:val="00CD2EFD"/>
    <w:rsid w:val="00CD5169"/>
    <w:rsid w:val="00CD7E41"/>
    <w:rsid w:val="00CE03CC"/>
    <w:rsid w:val="00CE1CDB"/>
    <w:rsid w:val="00CE3420"/>
    <w:rsid w:val="00CE5167"/>
    <w:rsid w:val="00CE7966"/>
    <w:rsid w:val="00CF0BEF"/>
    <w:rsid w:val="00CF0E36"/>
    <w:rsid w:val="00CF1A3A"/>
    <w:rsid w:val="00CF3F97"/>
    <w:rsid w:val="00CF459A"/>
    <w:rsid w:val="00CF5610"/>
    <w:rsid w:val="00CF7564"/>
    <w:rsid w:val="00D01654"/>
    <w:rsid w:val="00D021BF"/>
    <w:rsid w:val="00D0337B"/>
    <w:rsid w:val="00D033AD"/>
    <w:rsid w:val="00D079B2"/>
    <w:rsid w:val="00D10E7A"/>
    <w:rsid w:val="00D10FFB"/>
    <w:rsid w:val="00D114E9"/>
    <w:rsid w:val="00D148CD"/>
    <w:rsid w:val="00D16968"/>
    <w:rsid w:val="00D169A0"/>
    <w:rsid w:val="00D2041F"/>
    <w:rsid w:val="00D2504C"/>
    <w:rsid w:val="00D266FD"/>
    <w:rsid w:val="00D274DC"/>
    <w:rsid w:val="00D30FB0"/>
    <w:rsid w:val="00D310F7"/>
    <w:rsid w:val="00D3400C"/>
    <w:rsid w:val="00D429C6"/>
    <w:rsid w:val="00D43C6F"/>
    <w:rsid w:val="00D44BA3"/>
    <w:rsid w:val="00D47748"/>
    <w:rsid w:val="00D505E3"/>
    <w:rsid w:val="00D51087"/>
    <w:rsid w:val="00D52D64"/>
    <w:rsid w:val="00D54CC3"/>
    <w:rsid w:val="00D6041A"/>
    <w:rsid w:val="00D633EB"/>
    <w:rsid w:val="00D675A2"/>
    <w:rsid w:val="00D701B5"/>
    <w:rsid w:val="00D73C86"/>
    <w:rsid w:val="00D80B35"/>
    <w:rsid w:val="00D82FF7"/>
    <w:rsid w:val="00D847FE"/>
    <w:rsid w:val="00D8783A"/>
    <w:rsid w:val="00D91F87"/>
    <w:rsid w:val="00D9236B"/>
    <w:rsid w:val="00D9560F"/>
    <w:rsid w:val="00D964EA"/>
    <w:rsid w:val="00D966D0"/>
    <w:rsid w:val="00DA0C59"/>
    <w:rsid w:val="00DA2CD9"/>
    <w:rsid w:val="00DA3991"/>
    <w:rsid w:val="00DA3B99"/>
    <w:rsid w:val="00DA57FC"/>
    <w:rsid w:val="00DB239B"/>
    <w:rsid w:val="00DB735A"/>
    <w:rsid w:val="00DB7E6C"/>
    <w:rsid w:val="00DC3FD4"/>
    <w:rsid w:val="00DD0C6B"/>
    <w:rsid w:val="00DD2FAB"/>
    <w:rsid w:val="00DD5A29"/>
    <w:rsid w:val="00DD5D9D"/>
    <w:rsid w:val="00DE35CB"/>
    <w:rsid w:val="00DE35FA"/>
    <w:rsid w:val="00DE4926"/>
    <w:rsid w:val="00DE6505"/>
    <w:rsid w:val="00DF045A"/>
    <w:rsid w:val="00DF0498"/>
    <w:rsid w:val="00DF1EC5"/>
    <w:rsid w:val="00DF21E9"/>
    <w:rsid w:val="00DF43E8"/>
    <w:rsid w:val="00E007B8"/>
    <w:rsid w:val="00E00F14"/>
    <w:rsid w:val="00E06386"/>
    <w:rsid w:val="00E06EBF"/>
    <w:rsid w:val="00E07C42"/>
    <w:rsid w:val="00E07D54"/>
    <w:rsid w:val="00E10656"/>
    <w:rsid w:val="00E11EC3"/>
    <w:rsid w:val="00E14328"/>
    <w:rsid w:val="00E1638F"/>
    <w:rsid w:val="00E22714"/>
    <w:rsid w:val="00E22898"/>
    <w:rsid w:val="00E24EB4"/>
    <w:rsid w:val="00E27FB6"/>
    <w:rsid w:val="00E320ED"/>
    <w:rsid w:val="00E33AFB"/>
    <w:rsid w:val="00E34218"/>
    <w:rsid w:val="00E44A54"/>
    <w:rsid w:val="00E456EB"/>
    <w:rsid w:val="00E46282"/>
    <w:rsid w:val="00E46538"/>
    <w:rsid w:val="00E5216E"/>
    <w:rsid w:val="00E540E5"/>
    <w:rsid w:val="00E55917"/>
    <w:rsid w:val="00E62952"/>
    <w:rsid w:val="00E633A1"/>
    <w:rsid w:val="00E64738"/>
    <w:rsid w:val="00E65A6D"/>
    <w:rsid w:val="00E70BC4"/>
    <w:rsid w:val="00E71249"/>
    <w:rsid w:val="00E719BC"/>
    <w:rsid w:val="00E74453"/>
    <w:rsid w:val="00E75A53"/>
    <w:rsid w:val="00E7696A"/>
    <w:rsid w:val="00E82344"/>
    <w:rsid w:val="00E84C82"/>
    <w:rsid w:val="00E84D64"/>
    <w:rsid w:val="00E864CA"/>
    <w:rsid w:val="00E87408"/>
    <w:rsid w:val="00E877D6"/>
    <w:rsid w:val="00E914C4"/>
    <w:rsid w:val="00E9202C"/>
    <w:rsid w:val="00E934F5"/>
    <w:rsid w:val="00E96961"/>
    <w:rsid w:val="00EA223D"/>
    <w:rsid w:val="00EA5DED"/>
    <w:rsid w:val="00EA72EC"/>
    <w:rsid w:val="00EA7A69"/>
    <w:rsid w:val="00EB11CB"/>
    <w:rsid w:val="00EB275A"/>
    <w:rsid w:val="00EB441A"/>
    <w:rsid w:val="00EB518E"/>
    <w:rsid w:val="00EB51C3"/>
    <w:rsid w:val="00EB786A"/>
    <w:rsid w:val="00EC1578"/>
    <w:rsid w:val="00EC1C72"/>
    <w:rsid w:val="00EC2283"/>
    <w:rsid w:val="00EC2319"/>
    <w:rsid w:val="00EC29D1"/>
    <w:rsid w:val="00EC3CC9"/>
    <w:rsid w:val="00EC680A"/>
    <w:rsid w:val="00ED0569"/>
    <w:rsid w:val="00ED158A"/>
    <w:rsid w:val="00ED248F"/>
    <w:rsid w:val="00ED4F3D"/>
    <w:rsid w:val="00ED5247"/>
    <w:rsid w:val="00EE26AD"/>
    <w:rsid w:val="00EE2BED"/>
    <w:rsid w:val="00EE374B"/>
    <w:rsid w:val="00EE3D01"/>
    <w:rsid w:val="00EE4282"/>
    <w:rsid w:val="00EE56AF"/>
    <w:rsid w:val="00EF5D24"/>
    <w:rsid w:val="00EF70E2"/>
    <w:rsid w:val="00F01FBA"/>
    <w:rsid w:val="00F07691"/>
    <w:rsid w:val="00F11BB5"/>
    <w:rsid w:val="00F1417B"/>
    <w:rsid w:val="00F17573"/>
    <w:rsid w:val="00F26138"/>
    <w:rsid w:val="00F30EF7"/>
    <w:rsid w:val="00F34B99"/>
    <w:rsid w:val="00F35BE0"/>
    <w:rsid w:val="00F360CE"/>
    <w:rsid w:val="00F40A1E"/>
    <w:rsid w:val="00F52DAB"/>
    <w:rsid w:val="00F543F0"/>
    <w:rsid w:val="00F6199D"/>
    <w:rsid w:val="00F62C08"/>
    <w:rsid w:val="00F63A07"/>
    <w:rsid w:val="00F65664"/>
    <w:rsid w:val="00F70429"/>
    <w:rsid w:val="00F7121C"/>
    <w:rsid w:val="00F7148F"/>
    <w:rsid w:val="00F73375"/>
    <w:rsid w:val="00F73C19"/>
    <w:rsid w:val="00F749A7"/>
    <w:rsid w:val="00F77143"/>
    <w:rsid w:val="00F77DD2"/>
    <w:rsid w:val="00F81D29"/>
    <w:rsid w:val="00F82A64"/>
    <w:rsid w:val="00F85614"/>
    <w:rsid w:val="00F91C4D"/>
    <w:rsid w:val="00F92FD9"/>
    <w:rsid w:val="00F94820"/>
    <w:rsid w:val="00FA6684"/>
    <w:rsid w:val="00FA731E"/>
    <w:rsid w:val="00FB02C8"/>
    <w:rsid w:val="00FB2B38"/>
    <w:rsid w:val="00FB4C8F"/>
    <w:rsid w:val="00FB5514"/>
    <w:rsid w:val="00FC3360"/>
    <w:rsid w:val="00FC53D8"/>
    <w:rsid w:val="00FC6358"/>
    <w:rsid w:val="00FD320D"/>
    <w:rsid w:val="00FD410D"/>
    <w:rsid w:val="00FE23DE"/>
    <w:rsid w:val="00FE2AE3"/>
    <w:rsid w:val="00FE2DA6"/>
    <w:rsid w:val="00FE6C47"/>
    <w:rsid w:val="00FE7490"/>
    <w:rsid w:val="00FF43FA"/>
    <w:rsid w:val="00FF460A"/>
    <w:rsid w:val="2784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pPr>
      <w:tabs>
        <w:tab w:val="right" w:leader="dot" w:pos="9241"/>
      </w:tabs>
      <w:ind w:firstLineChars="500" w:firstLine="500"/>
      <w:jc w:val="left"/>
    </w:pPr>
    <w:rPr>
      <w:rFonts w:ascii="宋体"/>
      <w:szCs w:val="21"/>
    </w:rPr>
  </w:style>
  <w:style w:type="paragraph" w:styleId="8">
    <w:name w:val="index 8"/>
    <w:basedOn w:val="aff1"/>
    <w:next w:val="aff1"/>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pPr>
      <w:ind w:left="1050" w:hanging="210"/>
      <w:jc w:val="left"/>
    </w:pPr>
    <w:rPr>
      <w:rFonts w:ascii="Calibri" w:hAnsi="Calibri"/>
      <w:sz w:val="20"/>
      <w:szCs w:val="20"/>
    </w:rPr>
  </w:style>
  <w:style w:type="paragraph" w:styleId="aff6">
    <w:name w:val="Document Map"/>
    <w:basedOn w:val="aff1"/>
    <w:semiHidden/>
    <w:pPr>
      <w:shd w:val="clear" w:color="auto" w:fill="000080"/>
    </w:pPr>
  </w:style>
  <w:style w:type="paragraph" w:styleId="aff7">
    <w:name w:val="annotation text"/>
    <w:basedOn w:val="aff1"/>
    <w:semiHidden/>
    <w:pPr>
      <w:jc w:val="left"/>
    </w:pPr>
  </w:style>
  <w:style w:type="paragraph" w:styleId="6">
    <w:name w:val="index 6"/>
    <w:basedOn w:val="aff1"/>
    <w:next w:val="aff1"/>
    <w:pPr>
      <w:ind w:left="1260" w:hanging="210"/>
      <w:jc w:val="left"/>
    </w:pPr>
    <w:rPr>
      <w:rFonts w:ascii="Calibri" w:hAnsi="Calibri"/>
      <w:sz w:val="20"/>
      <w:szCs w:val="20"/>
    </w:rPr>
  </w:style>
  <w:style w:type="paragraph" w:styleId="aff8">
    <w:name w:val="Body Text"/>
    <w:basedOn w:val="aff1"/>
    <w:link w:val="aff9"/>
    <w:uiPriority w:val="1"/>
    <w:qFormat/>
    <w:pPr>
      <w:autoSpaceDE w:val="0"/>
      <w:autoSpaceDN w:val="0"/>
      <w:jc w:val="left"/>
    </w:pPr>
    <w:rPr>
      <w:rFonts w:ascii="Noto Sans CJK JP Regular" w:eastAsia="Noto Sans CJK JP Regular" w:hAnsi="Noto Sans CJK JP Regular" w:cs="Noto Sans CJK JP Regular"/>
      <w:kern w:val="0"/>
      <w:szCs w:val="21"/>
      <w:lang w:eastAsia="en-US"/>
    </w:rPr>
  </w:style>
  <w:style w:type="paragraph" w:styleId="4">
    <w:name w:val="index 4"/>
    <w:basedOn w:val="aff1"/>
    <w:next w:val="aff1"/>
    <w:pPr>
      <w:ind w:left="840" w:hanging="210"/>
      <w:jc w:val="left"/>
    </w:pPr>
    <w:rPr>
      <w:rFonts w:ascii="Calibri" w:hAnsi="Calibri"/>
      <w:sz w:val="20"/>
      <w:szCs w:val="20"/>
    </w:rPr>
  </w:style>
  <w:style w:type="paragraph" w:styleId="50">
    <w:name w:val="toc 5"/>
    <w:basedOn w:val="aff1"/>
    <w:next w:val="aff1"/>
    <w:semiHidden/>
    <w:pPr>
      <w:tabs>
        <w:tab w:val="right" w:leader="dot" w:pos="9241"/>
      </w:tabs>
      <w:ind w:firstLineChars="300" w:firstLine="300"/>
      <w:jc w:val="left"/>
    </w:pPr>
    <w:rPr>
      <w:rFonts w:ascii="宋体"/>
      <w:szCs w:val="21"/>
    </w:rPr>
  </w:style>
  <w:style w:type="paragraph" w:styleId="3">
    <w:name w:val="toc 3"/>
    <w:basedOn w:val="aff1"/>
    <w:next w:val="aff1"/>
    <w:semiHidden/>
    <w:pPr>
      <w:tabs>
        <w:tab w:val="right" w:leader="dot" w:pos="9241"/>
      </w:tabs>
      <w:ind w:firstLineChars="100" w:firstLine="100"/>
      <w:jc w:val="left"/>
    </w:pPr>
    <w:rPr>
      <w:rFonts w:ascii="宋体"/>
      <w:szCs w:val="21"/>
    </w:rPr>
  </w:style>
  <w:style w:type="paragraph" w:styleId="80">
    <w:name w:val="toc 8"/>
    <w:basedOn w:val="aff1"/>
    <w:next w:val="aff1"/>
    <w:semiHidden/>
    <w:pPr>
      <w:tabs>
        <w:tab w:val="right" w:leader="dot" w:pos="9241"/>
      </w:tabs>
      <w:ind w:firstLineChars="600" w:firstLine="607"/>
      <w:jc w:val="left"/>
    </w:pPr>
    <w:rPr>
      <w:rFonts w:ascii="宋体"/>
      <w:szCs w:val="21"/>
    </w:rPr>
  </w:style>
  <w:style w:type="paragraph" w:styleId="30">
    <w:name w:val="index 3"/>
    <w:basedOn w:val="aff1"/>
    <w:next w:val="aff1"/>
    <w:pPr>
      <w:ind w:left="630" w:hanging="210"/>
      <w:jc w:val="left"/>
    </w:pPr>
    <w:rPr>
      <w:rFonts w:ascii="Calibri" w:hAnsi="Calibri"/>
      <w:sz w:val="20"/>
      <w:szCs w:val="20"/>
    </w:rPr>
  </w:style>
  <w:style w:type="paragraph" w:styleId="affa">
    <w:name w:val="endnote text"/>
    <w:basedOn w:val="aff1"/>
    <w:semiHidden/>
    <w:pPr>
      <w:snapToGrid w:val="0"/>
      <w:jc w:val="left"/>
    </w:pPr>
  </w:style>
  <w:style w:type="paragraph" w:styleId="affb">
    <w:name w:val="Balloon Text"/>
    <w:basedOn w:val="aff1"/>
    <w:semiHidden/>
    <w:rPr>
      <w:sz w:val="18"/>
      <w:szCs w:val="18"/>
    </w:rPr>
  </w:style>
  <w:style w:type="paragraph" w:styleId="affc">
    <w:name w:val="footer"/>
    <w:basedOn w:val="aff1"/>
    <w:pPr>
      <w:snapToGrid w:val="0"/>
      <w:ind w:rightChars="100" w:right="210"/>
      <w:jc w:val="right"/>
    </w:pPr>
    <w:rPr>
      <w:sz w:val="18"/>
      <w:szCs w:val="18"/>
    </w:rPr>
  </w:style>
  <w:style w:type="paragraph" w:styleId="affd">
    <w:name w:val="header"/>
    <w:basedOn w:val="aff1"/>
    <w:pPr>
      <w:snapToGrid w:val="0"/>
      <w:jc w:val="left"/>
    </w:pPr>
    <w:rPr>
      <w:sz w:val="18"/>
      <w:szCs w:val="18"/>
    </w:rPr>
  </w:style>
  <w:style w:type="paragraph" w:styleId="1">
    <w:name w:val="toc 1"/>
    <w:basedOn w:val="aff1"/>
    <w:next w:val="aff1"/>
    <w:semiHidden/>
    <w:pPr>
      <w:tabs>
        <w:tab w:val="right" w:leader="dot" w:pos="9242"/>
      </w:tabs>
      <w:spacing w:beforeLines="25" w:before="25" w:afterLines="25" w:after="25"/>
      <w:jc w:val="left"/>
    </w:pPr>
    <w:rPr>
      <w:rFonts w:ascii="宋体"/>
      <w:szCs w:val="21"/>
    </w:rPr>
  </w:style>
  <w:style w:type="paragraph" w:styleId="40">
    <w:name w:val="toc 4"/>
    <w:basedOn w:val="aff1"/>
    <w:next w:val="aff1"/>
    <w:semiHidden/>
    <w:pPr>
      <w:tabs>
        <w:tab w:val="right" w:leader="dot" w:pos="9241"/>
      </w:tabs>
      <w:ind w:firstLineChars="200" w:firstLine="200"/>
      <w:jc w:val="left"/>
    </w:pPr>
    <w:rPr>
      <w:rFonts w:ascii="宋体"/>
      <w:szCs w:val="21"/>
    </w:rPr>
  </w:style>
  <w:style w:type="paragraph" w:styleId="affe">
    <w:name w:val="index heading"/>
    <w:basedOn w:val="aff1"/>
    <w:next w:val="10"/>
    <w:pPr>
      <w:spacing w:before="120" w:after="120"/>
      <w:jc w:val="center"/>
    </w:pPr>
    <w:rPr>
      <w:rFonts w:ascii="Calibri" w:hAnsi="Calibri"/>
      <w:b/>
      <w:bCs/>
      <w:iCs/>
      <w:szCs w:val="20"/>
    </w:rPr>
  </w:style>
  <w:style w:type="paragraph" w:styleId="10">
    <w:name w:val="index 1"/>
    <w:basedOn w:val="aff1"/>
    <w:next w:val="afff"/>
    <w:pPr>
      <w:tabs>
        <w:tab w:val="right" w:leader="dot" w:pos="9299"/>
      </w:tabs>
      <w:jc w:val="left"/>
    </w:pPr>
    <w:rPr>
      <w:rFonts w:ascii="宋体"/>
      <w:szCs w:val="21"/>
    </w:rPr>
  </w:style>
  <w:style w:type="paragraph" w:customStyle="1" w:styleId="afff">
    <w:name w:val="段"/>
    <w:link w:val="Char"/>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pPr>
      <w:numPr>
        <w:numId w:val="1"/>
      </w:numPr>
      <w:snapToGrid w:val="0"/>
      <w:jc w:val="left"/>
    </w:pPr>
    <w:rPr>
      <w:rFonts w:ascii="宋体"/>
      <w:sz w:val="18"/>
      <w:szCs w:val="18"/>
    </w:rPr>
  </w:style>
  <w:style w:type="paragraph" w:styleId="60">
    <w:name w:val="toc 6"/>
    <w:basedOn w:val="aff1"/>
    <w:next w:val="aff1"/>
    <w:semiHidden/>
    <w:pPr>
      <w:tabs>
        <w:tab w:val="right" w:leader="dot" w:pos="9241"/>
      </w:tabs>
      <w:ind w:firstLineChars="400" w:firstLine="400"/>
      <w:jc w:val="left"/>
    </w:pPr>
    <w:rPr>
      <w:rFonts w:ascii="宋体"/>
      <w:szCs w:val="21"/>
    </w:rPr>
  </w:style>
  <w:style w:type="paragraph" w:styleId="70">
    <w:name w:val="index 7"/>
    <w:basedOn w:val="aff1"/>
    <w:next w:val="aff1"/>
    <w:pPr>
      <w:ind w:left="1470" w:hanging="210"/>
      <w:jc w:val="left"/>
    </w:pPr>
    <w:rPr>
      <w:rFonts w:ascii="Calibri" w:hAnsi="Calibri"/>
      <w:sz w:val="20"/>
      <w:szCs w:val="20"/>
    </w:rPr>
  </w:style>
  <w:style w:type="paragraph" w:styleId="9">
    <w:name w:val="index 9"/>
    <w:basedOn w:val="aff1"/>
    <w:next w:val="aff1"/>
    <w:pPr>
      <w:ind w:left="1890" w:hanging="210"/>
      <w:jc w:val="left"/>
    </w:pPr>
    <w:rPr>
      <w:rFonts w:ascii="Calibri" w:hAnsi="Calibri"/>
      <w:sz w:val="20"/>
      <w:szCs w:val="20"/>
    </w:rPr>
  </w:style>
  <w:style w:type="paragraph" w:styleId="2">
    <w:name w:val="toc 2"/>
    <w:basedOn w:val="aff1"/>
    <w:next w:val="aff1"/>
    <w:semiHidden/>
    <w:pPr>
      <w:tabs>
        <w:tab w:val="right" w:leader="dot" w:pos="9242"/>
      </w:tabs>
    </w:pPr>
    <w:rPr>
      <w:rFonts w:ascii="宋体"/>
      <w:szCs w:val="21"/>
    </w:rPr>
  </w:style>
  <w:style w:type="paragraph" w:styleId="90">
    <w:name w:val="toc 9"/>
    <w:basedOn w:val="aff1"/>
    <w:next w:val="aff1"/>
    <w:semiHidden/>
    <w:pPr>
      <w:ind w:left="1470"/>
      <w:jc w:val="left"/>
    </w:pPr>
    <w:rPr>
      <w:sz w:val="20"/>
      <w:szCs w:val="20"/>
    </w:rPr>
  </w:style>
  <w:style w:type="paragraph" w:styleId="20">
    <w:name w:val="index 2"/>
    <w:basedOn w:val="aff1"/>
    <w:next w:val="aff1"/>
    <w:pPr>
      <w:ind w:left="420" w:hanging="210"/>
      <w:jc w:val="left"/>
    </w:pPr>
    <w:rPr>
      <w:rFonts w:ascii="Calibri" w:hAnsi="Calibri"/>
      <w:sz w:val="20"/>
      <w:szCs w:val="20"/>
    </w:rPr>
  </w:style>
  <w:style w:type="paragraph" w:styleId="afff0">
    <w:name w:val="Title"/>
    <w:basedOn w:val="aff1"/>
    <w:qFormat/>
    <w:pPr>
      <w:spacing w:before="240" w:after="60"/>
      <w:jc w:val="center"/>
      <w:outlineLvl w:val="0"/>
    </w:pPr>
    <w:rPr>
      <w:rFonts w:ascii="Arial" w:hAnsi="Arial" w:cs="Arial"/>
      <w:b/>
      <w:bCs/>
      <w:sz w:val="32"/>
      <w:szCs w:val="32"/>
    </w:rPr>
  </w:style>
  <w:style w:type="paragraph" w:styleId="afff1">
    <w:name w:val="annotation subject"/>
    <w:basedOn w:val="aff7"/>
    <w:next w:val="aff7"/>
    <w:semiHidden/>
    <w:rPr>
      <w:b/>
      <w:bCs/>
    </w:rPr>
  </w:style>
  <w:style w:type="table" w:styleId="afff2">
    <w:name w:val="Table Grid"/>
    <w:basedOn w:val="aff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rPr>
      <w:vertAlign w:val="superscript"/>
    </w:rPr>
  </w:style>
  <w:style w:type="character" w:styleId="afff4">
    <w:name w:val="page number"/>
    <w:rPr>
      <w:rFonts w:ascii="Times New Roman" w:eastAsia="宋体" w:hAnsi="Times New Roman"/>
      <w:sz w:val="18"/>
    </w:rPr>
  </w:style>
  <w:style w:type="character" w:styleId="afff5">
    <w:name w:val="FollowedHyperlink"/>
    <w:rPr>
      <w:color w:val="800080"/>
      <w:u w:val="single"/>
    </w:rPr>
  </w:style>
  <w:style w:type="character" w:styleId="afff6">
    <w:name w:val="Hyperlink"/>
    <w:rPr>
      <w:color w:val="0000FF"/>
      <w:spacing w:val="0"/>
      <w:w w:val="100"/>
      <w:szCs w:val="21"/>
      <w:u w:val="single"/>
    </w:rPr>
  </w:style>
  <w:style w:type="character" w:styleId="HTML">
    <w:name w:val="HTML Code"/>
    <w:rPr>
      <w:rFonts w:ascii="Courier New" w:hAnsi="Courier New"/>
      <w:sz w:val="20"/>
      <w:szCs w:val="20"/>
    </w:rPr>
  </w:style>
  <w:style w:type="character" w:styleId="afff7">
    <w:name w:val="annotation reference"/>
    <w:semiHidden/>
    <w:rPr>
      <w:sz w:val="21"/>
      <w:szCs w:val="21"/>
    </w:rPr>
  </w:style>
  <w:style w:type="character" w:styleId="afff8">
    <w:name w:val="footnote reference"/>
    <w:semiHidden/>
    <w:rPr>
      <w:vertAlign w:val="superscript"/>
    </w:rPr>
  </w:style>
  <w:style w:type="character" w:customStyle="1" w:styleId="Char">
    <w:name w:val="段 Char"/>
    <w:link w:val="afff"/>
    <w:rPr>
      <w:rFonts w:ascii="宋体"/>
      <w:sz w:val="21"/>
      <w:lang w:val="en-US" w:eastAsia="zh-CN" w:bidi="ar-SA"/>
    </w:rPr>
  </w:style>
  <w:style w:type="paragraph" w:customStyle="1" w:styleId="a5">
    <w:name w:val="一级条标题"/>
    <w:next w:val="afff"/>
    <w:link w:val="Char0"/>
    <w:pPr>
      <w:numPr>
        <w:ilvl w:val="1"/>
        <w:numId w:val="2"/>
      </w:numPr>
      <w:spacing w:beforeLines="50" w:before="156" w:afterLines="50" w:after="156"/>
      <w:outlineLvl w:val="2"/>
    </w:pPr>
    <w:rPr>
      <w:rFonts w:ascii="黑体" w:eastAsia="黑体"/>
      <w:sz w:val="21"/>
      <w:szCs w:val="21"/>
    </w:rPr>
  </w:style>
  <w:style w:type="paragraph" w:customStyle="1" w:styleId="afff9">
    <w:name w:val="标准书脚_奇数页"/>
    <w:pPr>
      <w:spacing w:before="120"/>
      <w:ind w:right="198"/>
      <w:jc w:val="right"/>
    </w:pPr>
    <w:rPr>
      <w:rFonts w:ascii="宋体"/>
      <w:sz w:val="18"/>
      <w:szCs w:val="18"/>
    </w:rPr>
  </w:style>
  <w:style w:type="paragraph" w:customStyle="1" w:styleId="afffa">
    <w:name w:val="标准书眉_奇数页"/>
    <w:next w:val="aff1"/>
    <w:pPr>
      <w:tabs>
        <w:tab w:val="center" w:pos="4154"/>
        <w:tab w:val="right" w:pos="8306"/>
      </w:tabs>
      <w:spacing w:after="220"/>
      <w:jc w:val="right"/>
    </w:pPr>
    <w:rPr>
      <w:rFonts w:ascii="黑体" w:eastAsia="黑体"/>
      <w:sz w:val="21"/>
      <w:szCs w:val="21"/>
    </w:rPr>
  </w:style>
  <w:style w:type="paragraph" w:customStyle="1" w:styleId="a4">
    <w:name w:val="章标题"/>
    <w:next w:val="afff"/>
    <w:pPr>
      <w:numPr>
        <w:numId w:val="2"/>
      </w:numPr>
      <w:spacing w:beforeLines="100" w:before="312" w:afterLines="100" w:after="312"/>
      <w:jc w:val="both"/>
      <w:outlineLvl w:val="1"/>
    </w:pPr>
    <w:rPr>
      <w:rFonts w:ascii="黑体" w:eastAsia="黑体"/>
      <w:sz w:val="21"/>
    </w:rPr>
  </w:style>
  <w:style w:type="paragraph" w:customStyle="1" w:styleId="a6">
    <w:name w:val="二级条标题"/>
    <w:basedOn w:val="a5"/>
    <w:next w:val="afff"/>
    <w:link w:val="Char1"/>
    <w:pPr>
      <w:numPr>
        <w:ilvl w:val="2"/>
      </w:numPr>
      <w:spacing w:before="50" w:after="50"/>
      <w:outlineLvl w:val="3"/>
    </w:p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pPr>
      <w:widowControl w:val="0"/>
      <w:numPr>
        <w:numId w:val="3"/>
      </w:numPr>
      <w:jc w:val="both"/>
    </w:pPr>
    <w:rPr>
      <w:rFonts w:ascii="宋体"/>
      <w:sz w:val="21"/>
    </w:rPr>
  </w:style>
  <w:style w:type="paragraph" w:customStyle="1" w:styleId="ad">
    <w:name w:val="列项●（二级）"/>
    <w:pPr>
      <w:numPr>
        <w:ilvl w:val="1"/>
        <w:numId w:val="3"/>
      </w:numPr>
      <w:tabs>
        <w:tab w:val="left" w:pos="840"/>
      </w:tabs>
      <w:jc w:val="both"/>
    </w:pPr>
    <w:rPr>
      <w:rFonts w:ascii="宋体"/>
      <w:sz w:val="21"/>
    </w:rPr>
  </w:style>
  <w:style w:type="paragraph" w:customStyle="1" w:styleId="afffb">
    <w:name w:val="目次、标准名称标题"/>
    <w:basedOn w:val="aff1"/>
    <w:next w:val="aff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
    <w:pPr>
      <w:numPr>
        <w:ilvl w:val="3"/>
      </w:numPr>
      <w:outlineLvl w:val="4"/>
    </w:pPr>
  </w:style>
  <w:style w:type="paragraph" w:customStyle="1" w:styleId="a1">
    <w:name w:val="示例"/>
    <w:next w:val="afffc"/>
    <w:pPr>
      <w:widowControl w:val="0"/>
      <w:numPr>
        <w:numId w:val="4"/>
      </w:numPr>
      <w:jc w:val="both"/>
    </w:pPr>
    <w:rPr>
      <w:rFonts w:ascii="宋体"/>
      <w:sz w:val="18"/>
      <w:szCs w:val="18"/>
    </w:rPr>
  </w:style>
  <w:style w:type="paragraph" w:customStyle="1" w:styleId="afffc">
    <w:name w:val="示例内容"/>
    <w:pPr>
      <w:ind w:firstLineChars="200" w:firstLine="200"/>
    </w:pPr>
    <w:rPr>
      <w:rFonts w:ascii="宋体"/>
      <w:sz w:val="18"/>
      <w:szCs w:val="18"/>
    </w:rPr>
  </w:style>
  <w:style w:type="paragraph" w:customStyle="1" w:styleId="af1">
    <w:name w:val="数字编号列项（二级）"/>
    <w:pPr>
      <w:numPr>
        <w:ilvl w:val="1"/>
        <w:numId w:val="5"/>
      </w:numPr>
      <w:jc w:val="both"/>
    </w:pPr>
    <w:rPr>
      <w:rFonts w:ascii="宋体"/>
      <w:sz w:val="21"/>
    </w:rPr>
  </w:style>
  <w:style w:type="paragraph" w:customStyle="1" w:styleId="a8">
    <w:name w:val="四级条标题"/>
    <w:basedOn w:val="a7"/>
    <w:next w:val="afff"/>
    <w:pPr>
      <w:numPr>
        <w:ilvl w:val="4"/>
      </w:numPr>
      <w:outlineLvl w:val="5"/>
    </w:pPr>
  </w:style>
  <w:style w:type="paragraph" w:customStyle="1" w:styleId="a9">
    <w:name w:val="五级条标题"/>
    <w:basedOn w:val="a8"/>
    <w:next w:val="afff"/>
    <w:pPr>
      <w:numPr>
        <w:ilvl w:val="5"/>
      </w:numPr>
      <w:outlineLvl w:val="6"/>
    </w:pPr>
  </w:style>
  <w:style w:type="paragraph" w:customStyle="1" w:styleId="aff0">
    <w:name w:val="注："/>
    <w:next w:val="afff"/>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f0">
    <w:name w:val="字母编号列项（一级）"/>
    <w:pPr>
      <w:numPr>
        <w:numId w:val="5"/>
      </w:numPr>
      <w:jc w:val="both"/>
    </w:pPr>
    <w:rPr>
      <w:rFonts w:ascii="宋体"/>
      <w:sz w:val="21"/>
    </w:rPr>
  </w:style>
  <w:style w:type="paragraph" w:customStyle="1" w:styleId="ae">
    <w:name w:val="列项◆（三级）"/>
    <w:basedOn w:val="aff1"/>
    <w:pPr>
      <w:numPr>
        <w:ilvl w:val="2"/>
        <w:numId w:val="3"/>
      </w:numPr>
    </w:pPr>
    <w:rPr>
      <w:rFonts w:ascii="宋体"/>
      <w:szCs w:val="21"/>
    </w:rPr>
  </w:style>
  <w:style w:type="paragraph" w:customStyle="1" w:styleId="af2">
    <w:name w:val="编号列项（三级）"/>
    <w:pPr>
      <w:numPr>
        <w:ilvl w:val="2"/>
        <w:numId w:val="5"/>
      </w:numPr>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d">
    <w:name w:val="二级无"/>
    <w:basedOn w:val="a6"/>
    <w:pPr>
      <w:spacing w:beforeLines="0" w:before="0" w:afterLines="0" w:after="0"/>
    </w:pPr>
    <w:rPr>
      <w:rFonts w:ascii="宋体" w:eastAsia="宋体"/>
    </w:rPr>
  </w:style>
  <w:style w:type="paragraph" w:customStyle="1" w:styleId="afffe">
    <w:name w:val="注：（正文）"/>
    <w:basedOn w:val="aff0"/>
    <w:next w:val="afff"/>
  </w:style>
  <w:style w:type="paragraph" w:customStyle="1" w:styleId="a3">
    <w:name w:val="注×：（正文）"/>
    <w:pPr>
      <w:numPr>
        <w:numId w:val="9"/>
      </w:numPr>
      <w:jc w:val="both"/>
    </w:pPr>
    <w:rPr>
      <w:rFonts w:ascii="宋体"/>
      <w:sz w:val="18"/>
      <w:szCs w:val="18"/>
    </w:rPr>
  </w:style>
  <w:style w:type="paragraph" w:customStyle="1" w:styleId="affff">
    <w:name w:val="标准标志"/>
    <w:next w:val="aff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f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pPr>
      <w:spacing w:before="120"/>
      <w:ind w:left="221"/>
    </w:pPr>
    <w:rPr>
      <w:rFonts w:ascii="宋体"/>
      <w:sz w:val="18"/>
      <w:szCs w:val="18"/>
    </w:rPr>
  </w:style>
  <w:style w:type="paragraph" w:customStyle="1" w:styleId="affff2">
    <w:name w:val="标准书眉_偶数页"/>
    <w:basedOn w:val="afffa"/>
    <w:next w:val="aff1"/>
    <w:pPr>
      <w:jc w:val="left"/>
    </w:pPr>
  </w:style>
  <w:style w:type="paragraph" w:customStyle="1" w:styleId="affff3">
    <w:name w:val="标准书眉一"/>
    <w:pPr>
      <w:jc w:val="both"/>
    </w:pPr>
  </w:style>
  <w:style w:type="paragraph" w:customStyle="1" w:styleId="affff4">
    <w:name w:val="参考文献"/>
    <w:basedOn w:val="aff1"/>
    <w:next w:val="af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f1"/>
    <w:next w:val="aff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rPr>
      <w:rFonts w:ascii="黑体" w:eastAsia="黑体"/>
      <w:spacing w:val="85"/>
      <w:w w:val="100"/>
      <w:position w:val="3"/>
      <w:sz w:val="28"/>
      <w:szCs w:val="28"/>
    </w:rPr>
  </w:style>
  <w:style w:type="paragraph" w:customStyle="1" w:styleId="affff7">
    <w:name w:val="发布部门"/>
    <w:next w:val="afff"/>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pPr>
      <w:framePr w:w="3997" w:h="471" w:hRule="exact" w:vSpace="181" w:wrap="around" w:hAnchor="page" w:x="7089" w:y="14097" w:anchorLock="1"/>
    </w:pPr>
    <w:rPr>
      <w:rFonts w:eastAsia="黑体"/>
      <w:sz w:val="28"/>
    </w:rPr>
  </w:style>
  <w:style w:type="paragraph" w:customStyle="1" w:styleId="affff9">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a">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pPr>
      <w:framePr w:wrap="around"/>
      <w:spacing w:before="370" w:line="400" w:lineRule="exact"/>
    </w:pPr>
    <w:rPr>
      <w:rFonts w:ascii="Times New Roman"/>
      <w:sz w:val="28"/>
      <w:szCs w:val="28"/>
    </w:rPr>
  </w:style>
  <w:style w:type="paragraph" w:customStyle="1" w:styleId="affffc">
    <w:name w:val="封面一致性程度标识"/>
    <w:basedOn w:val="affffb"/>
    <w:pPr>
      <w:framePr w:wrap="around"/>
      <w:spacing w:before="440"/>
    </w:pPr>
    <w:rPr>
      <w:rFonts w:ascii="宋体" w:eastAsia="宋体"/>
    </w:rPr>
  </w:style>
  <w:style w:type="paragraph" w:customStyle="1" w:styleId="affffd">
    <w:name w:val="封面标准文稿类别"/>
    <w:basedOn w:val="affffc"/>
    <w:pPr>
      <w:framePr w:wrap="around"/>
      <w:spacing w:after="160" w:line="240" w:lineRule="auto"/>
    </w:pPr>
    <w:rPr>
      <w:sz w:val="24"/>
    </w:rPr>
  </w:style>
  <w:style w:type="paragraph" w:customStyle="1" w:styleId="affffe">
    <w:name w:val="封面标准文稿编辑信息"/>
    <w:basedOn w:val="affffd"/>
    <w:pPr>
      <w:framePr w:wrap="around"/>
      <w:spacing w:before="180" w:line="180" w:lineRule="exact"/>
    </w:pPr>
    <w:rPr>
      <w:sz w:val="21"/>
    </w:rPr>
  </w:style>
  <w:style w:type="paragraph" w:customStyle="1" w:styleId="afffff">
    <w:name w:val="封面正文"/>
    <w:pPr>
      <w:jc w:val="both"/>
    </w:pPr>
  </w:style>
  <w:style w:type="paragraph" w:customStyle="1" w:styleId="af7">
    <w:name w:val="附录标识"/>
    <w:basedOn w:val="aff1"/>
    <w:next w:val="afff"/>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f"/>
    <w:next w:val="afff"/>
    <w:pPr>
      <w:ind w:firstLineChars="0" w:firstLine="0"/>
      <w:jc w:val="center"/>
    </w:pPr>
    <w:rPr>
      <w:rFonts w:ascii="黑体" w:eastAsia="黑体"/>
    </w:rPr>
  </w:style>
  <w:style w:type="paragraph" w:customStyle="1" w:styleId="af5">
    <w:name w:val="附录表标号"/>
    <w:basedOn w:val="aff1"/>
    <w:next w:val="afff"/>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1"/>
    <w:next w:val="afff"/>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f"/>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1">
    <w:name w:val="附录二级无"/>
    <w:basedOn w:val="afa"/>
    <w:pPr>
      <w:tabs>
        <w:tab w:val="clear" w:pos="360"/>
      </w:tabs>
      <w:spacing w:beforeLines="0" w:before="0" w:afterLines="0" w:after="0"/>
    </w:pPr>
    <w:rPr>
      <w:rFonts w:ascii="宋体" w:eastAsia="宋体"/>
      <w:szCs w:val="21"/>
    </w:rPr>
  </w:style>
  <w:style w:type="paragraph" w:customStyle="1" w:styleId="afffff2">
    <w:name w:val="附录公式"/>
    <w:basedOn w:val="afff"/>
    <w:next w:val="afff"/>
    <w:link w:val="Char2"/>
    <w:qFormat/>
  </w:style>
  <w:style w:type="character" w:customStyle="1" w:styleId="Char2">
    <w:name w:val="附录公式 Char"/>
    <w:basedOn w:val="Char"/>
    <w:link w:val="afffff2"/>
    <w:rPr>
      <w:rFonts w:ascii="宋体"/>
      <w:sz w:val="21"/>
      <w:lang w:val="en-US" w:eastAsia="zh-CN" w:bidi="ar-SA"/>
    </w:rPr>
  </w:style>
  <w:style w:type="paragraph" w:customStyle="1" w:styleId="afffff3">
    <w:name w:val="附录公式编号制表符"/>
    <w:basedOn w:val="aff1"/>
    <w:next w:val="afff"/>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f"/>
    <w:pPr>
      <w:numPr>
        <w:ilvl w:val="4"/>
      </w:numPr>
      <w:outlineLvl w:val="4"/>
    </w:pPr>
  </w:style>
  <w:style w:type="paragraph" w:customStyle="1" w:styleId="afffff4">
    <w:name w:val="附录三级无"/>
    <w:basedOn w:val="afb"/>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2"/>
      </w:numPr>
    </w:pPr>
    <w:rPr>
      <w:rFonts w:ascii="宋体"/>
      <w:sz w:val="21"/>
    </w:rPr>
  </w:style>
  <w:style w:type="paragraph" w:customStyle="1" w:styleId="afc">
    <w:name w:val="附录四级条标题"/>
    <w:basedOn w:val="afb"/>
    <w:next w:val="afff"/>
    <w:pPr>
      <w:numPr>
        <w:ilvl w:val="5"/>
      </w:numPr>
      <w:outlineLvl w:val="5"/>
    </w:pPr>
  </w:style>
  <w:style w:type="paragraph" w:customStyle="1" w:styleId="afffff5">
    <w:name w:val="附录四级无"/>
    <w:basedOn w:val="afc"/>
    <w:pPr>
      <w:tabs>
        <w:tab w:val="clear" w:pos="360"/>
      </w:tabs>
      <w:spacing w:beforeLines="0" w:before="0" w:afterLines="0" w:after="0"/>
    </w:pPr>
    <w:rPr>
      <w:rFonts w:ascii="宋体" w:eastAsia="宋体"/>
      <w:szCs w:val="21"/>
    </w:rPr>
  </w:style>
  <w:style w:type="paragraph" w:customStyle="1" w:styleId="aa">
    <w:name w:val="附录图标号"/>
    <w:basedOn w:val="aff1"/>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f"/>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f"/>
    <w:pPr>
      <w:numPr>
        <w:ilvl w:val="6"/>
      </w:numPr>
      <w:outlineLvl w:val="6"/>
    </w:pPr>
  </w:style>
  <w:style w:type="paragraph" w:customStyle="1" w:styleId="afffff6">
    <w:name w:val="附录五级无"/>
    <w:basedOn w:val="afd"/>
    <w:pPr>
      <w:tabs>
        <w:tab w:val="clear" w:pos="360"/>
      </w:tabs>
      <w:spacing w:beforeLines="0" w:before="0" w:afterLines="0" w:after="0"/>
    </w:pPr>
    <w:rPr>
      <w:rFonts w:ascii="宋体" w:eastAsia="宋体"/>
      <w:szCs w:val="21"/>
    </w:rPr>
  </w:style>
  <w:style w:type="paragraph" w:customStyle="1" w:styleId="af8">
    <w:name w:val="附录章标题"/>
    <w:next w:val="afff"/>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f"/>
    <w:pPr>
      <w:numPr>
        <w:ilvl w:val="2"/>
      </w:numPr>
      <w:autoSpaceDN w:val="0"/>
      <w:spacing w:beforeLines="50" w:before="50" w:afterLines="50" w:after="50"/>
      <w:outlineLvl w:val="2"/>
    </w:pPr>
  </w:style>
  <w:style w:type="paragraph" w:customStyle="1" w:styleId="afffff7">
    <w:name w:val="附录一级无"/>
    <w:basedOn w:val="af9"/>
    <w:pPr>
      <w:tabs>
        <w:tab w:val="clear" w:pos="360"/>
      </w:tabs>
      <w:spacing w:beforeLines="0" w:before="0" w:afterLines="0" w:after="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8">
    <w:name w:val="列项说明"/>
    <w:basedOn w:val="aff1"/>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pPr>
      <w:ind w:leftChars="400" w:left="600" w:hangingChars="200" w:hanging="200"/>
    </w:pPr>
    <w:rPr>
      <w:rFonts w:ascii="宋体"/>
      <w:sz w:val="21"/>
    </w:rPr>
  </w:style>
  <w:style w:type="paragraph" w:customStyle="1" w:styleId="afffffa">
    <w:name w:val="目次、索引正文"/>
    <w:pPr>
      <w:spacing w:line="320" w:lineRule="exact"/>
      <w:jc w:val="both"/>
    </w:pPr>
    <w:rPr>
      <w:rFonts w:ascii="宋体"/>
      <w:sz w:val="21"/>
    </w:rPr>
  </w:style>
  <w:style w:type="paragraph" w:customStyle="1" w:styleId="afffffb">
    <w:name w:val="其他标准标志"/>
    <w:basedOn w:val="affff"/>
    <w:pPr>
      <w:framePr w:w="6101" w:wrap="around" w:vAnchor="page" w:hAnchor="page" w:x="4673" w:y="942"/>
    </w:pPr>
    <w:rPr>
      <w:w w:val="130"/>
    </w:rPr>
  </w:style>
  <w:style w:type="paragraph" w:customStyle="1" w:styleId="afffffc">
    <w:name w:val="其他标准称谓"/>
    <w:next w:val="aff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pPr>
      <w:framePr w:wrap="around" w:y="15310"/>
      <w:spacing w:line="0" w:lineRule="atLeast"/>
    </w:pPr>
    <w:rPr>
      <w:rFonts w:ascii="黑体" w:eastAsia="黑体"/>
      <w:b w:val="0"/>
    </w:rPr>
  </w:style>
  <w:style w:type="paragraph" w:customStyle="1" w:styleId="afffffe">
    <w:name w:val="前言、引言标题"/>
    <w:next w:val="afff"/>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7"/>
    <w:pPr>
      <w:spacing w:beforeLines="0" w:before="0" w:afterLines="0" w:after="0"/>
    </w:pPr>
    <w:rPr>
      <w:rFonts w:ascii="宋体" w:eastAsia="宋体"/>
    </w:rPr>
  </w:style>
  <w:style w:type="paragraph" w:customStyle="1" w:styleId="affffff0">
    <w:name w:val="实施日期"/>
    <w:basedOn w:val="affff8"/>
    <w:pPr>
      <w:framePr w:wrap="around" w:vAnchor="page" w:hAnchor="text"/>
      <w:jc w:val="right"/>
    </w:pPr>
  </w:style>
  <w:style w:type="paragraph" w:customStyle="1" w:styleId="affffff1">
    <w:name w:val="示例后文字"/>
    <w:basedOn w:val="afff"/>
    <w:next w:val="afff"/>
    <w:qFormat/>
    <w:pPr>
      <w:ind w:firstLine="360"/>
    </w:pPr>
    <w:rPr>
      <w:sz w:val="18"/>
    </w:rPr>
  </w:style>
  <w:style w:type="paragraph" w:customStyle="1" w:styleId="a0">
    <w:name w:val="首示例"/>
    <w:next w:val="afff"/>
    <w:link w:val="Char3"/>
    <w:qFormat/>
    <w:pPr>
      <w:numPr>
        <w:numId w:val="14"/>
      </w:numPr>
      <w:tabs>
        <w:tab w:val="left" w:pos="360"/>
      </w:tabs>
      <w:ind w:firstLine="0"/>
    </w:pPr>
    <w:rPr>
      <w:rFonts w:ascii="宋体" w:hAnsi="宋体"/>
      <w:kern w:val="2"/>
      <w:sz w:val="18"/>
      <w:szCs w:val="18"/>
    </w:rPr>
  </w:style>
  <w:style w:type="character" w:customStyle="1" w:styleId="Char3">
    <w:name w:val="首示例 Char"/>
    <w:link w:val="a0"/>
    <w:rPr>
      <w:rFonts w:ascii="宋体" w:eastAsia="宋体" w:hAnsi="宋体"/>
      <w:kern w:val="2"/>
      <w:sz w:val="18"/>
      <w:szCs w:val="18"/>
      <w:lang w:val="en-US" w:eastAsia="zh-CN" w:bidi="ar-SA"/>
    </w:rPr>
  </w:style>
  <w:style w:type="paragraph" w:customStyle="1" w:styleId="affffff2">
    <w:name w:val="四级无"/>
    <w:basedOn w:val="a8"/>
    <w:pPr>
      <w:spacing w:beforeLines="0" w:before="0" w:afterLines="0" w:after="0"/>
    </w:pPr>
    <w:rPr>
      <w:rFonts w:ascii="宋体" w:eastAsia="宋体"/>
    </w:rPr>
  </w:style>
  <w:style w:type="paragraph" w:customStyle="1" w:styleId="affffff3">
    <w:name w:val="条文脚注"/>
    <w:basedOn w:val="af"/>
    <w:pPr>
      <w:numPr>
        <w:numId w:val="0"/>
      </w:numPr>
      <w:jc w:val="both"/>
    </w:pPr>
  </w:style>
  <w:style w:type="paragraph" w:customStyle="1" w:styleId="affffff4">
    <w:name w:val="图标脚注说明"/>
    <w:basedOn w:val="afff"/>
    <w:pPr>
      <w:ind w:left="840" w:firstLineChars="0" w:hanging="420"/>
    </w:pPr>
    <w:rPr>
      <w:sz w:val="18"/>
      <w:szCs w:val="18"/>
    </w:rPr>
  </w:style>
  <w:style w:type="paragraph" w:customStyle="1" w:styleId="a2">
    <w:name w:val="图表脚注说明"/>
    <w:basedOn w:val="aff1"/>
    <w:pPr>
      <w:numPr>
        <w:numId w:val="15"/>
      </w:numPr>
    </w:pPr>
    <w:rPr>
      <w:rFonts w:ascii="宋体"/>
      <w:sz w:val="18"/>
      <w:szCs w:val="18"/>
    </w:rPr>
  </w:style>
  <w:style w:type="paragraph" w:customStyle="1" w:styleId="affffff5">
    <w:name w:val="图的脚注"/>
    <w:next w:val="afff"/>
    <w:qFormat/>
    <w:pPr>
      <w:widowControl w:val="0"/>
      <w:ind w:leftChars="200" w:left="840" w:hangingChars="200" w:hanging="420"/>
      <w:jc w:val="both"/>
    </w:pPr>
    <w:rPr>
      <w:rFonts w:ascii="宋体"/>
      <w:sz w:val="18"/>
    </w:rPr>
  </w:style>
  <w:style w:type="paragraph" w:customStyle="1" w:styleId="affffff6">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9"/>
    <w:pPr>
      <w:spacing w:beforeLines="0" w:before="0" w:afterLines="0" w:after="0"/>
    </w:pPr>
    <w:rPr>
      <w:rFonts w:ascii="宋体" w:eastAsia="宋体"/>
    </w:rPr>
  </w:style>
  <w:style w:type="paragraph" w:customStyle="1" w:styleId="affffff8">
    <w:name w:val="一级无"/>
    <w:basedOn w:val="a5"/>
    <w:pPr>
      <w:spacing w:beforeLines="0" w:before="0" w:afterLines="0" w:after="0"/>
    </w:pPr>
    <w:rPr>
      <w:rFonts w:ascii="宋体" w:eastAsia="宋体"/>
    </w:rPr>
  </w:style>
  <w:style w:type="paragraph" w:customStyle="1" w:styleId="affffff9">
    <w:name w:val="正文表标题"/>
    <w:next w:val="afff"/>
    <w:pPr>
      <w:tabs>
        <w:tab w:val="left" w:pos="360"/>
      </w:tabs>
      <w:spacing w:beforeLines="50" w:before="156" w:afterLines="50" w:after="156"/>
      <w:jc w:val="center"/>
    </w:pPr>
    <w:rPr>
      <w:rFonts w:ascii="黑体" w:eastAsia="黑体"/>
      <w:sz w:val="21"/>
    </w:rPr>
  </w:style>
  <w:style w:type="paragraph" w:customStyle="1" w:styleId="affffffa">
    <w:name w:val="正文公式编号制表符"/>
    <w:basedOn w:val="afff"/>
    <w:next w:val="afff"/>
    <w:qFormat/>
    <w:pPr>
      <w:ind w:firstLineChars="0" w:firstLine="0"/>
    </w:pPr>
  </w:style>
  <w:style w:type="paragraph" w:customStyle="1" w:styleId="af4">
    <w:name w:val="正文图标题"/>
    <w:next w:val="afff"/>
    <w:pPr>
      <w:numPr>
        <w:numId w:val="17"/>
      </w:numPr>
      <w:tabs>
        <w:tab w:val="left" w:pos="360"/>
      </w:tabs>
      <w:spacing w:beforeLines="50" w:before="156" w:afterLines="50" w:after="156"/>
      <w:jc w:val="center"/>
    </w:pPr>
    <w:rPr>
      <w:rFonts w:ascii="黑体" w:eastAsia="黑体"/>
      <w:sz w:val="21"/>
    </w:rPr>
  </w:style>
  <w:style w:type="paragraph" w:customStyle="1" w:styleId="affffffb">
    <w:name w:val="终结线"/>
    <w:basedOn w:val="aff1"/>
    <w:pPr>
      <w:framePr w:hSpace="181" w:vSpace="181" w:wrap="around" w:vAnchor="text" w:hAnchor="margin" w:xAlign="center" w:y="285"/>
    </w:pPr>
  </w:style>
  <w:style w:type="paragraph" w:customStyle="1" w:styleId="affffffc">
    <w:name w:val="其他发布日期"/>
    <w:basedOn w:val="affff8"/>
    <w:pPr>
      <w:framePr w:wrap="around" w:vAnchor="page" w:hAnchor="text" w:x="1419"/>
    </w:pPr>
  </w:style>
  <w:style w:type="paragraph" w:customStyle="1" w:styleId="affffffd">
    <w:name w:val="其他实施日期"/>
    <w:basedOn w:val="affffff0"/>
    <w:pPr>
      <w:framePr w:wrap="around"/>
    </w:pPr>
  </w:style>
  <w:style w:type="paragraph" w:customStyle="1" w:styleId="22">
    <w:name w:val="封面标准名称2"/>
    <w:basedOn w:val="affffa"/>
    <w:pPr>
      <w:framePr w:wrap="around" w:y="4469"/>
      <w:spacing w:beforeLines="630" w:before="630"/>
    </w:pPr>
  </w:style>
  <w:style w:type="paragraph" w:customStyle="1" w:styleId="23">
    <w:name w:val="封面标准英文名称2"/>
    <w:basedOn w:val="affffb"/>
    <w:pPr>
      <w:framePr w:wrap="around" w:y="4469"/>
    </w:pPr>
  </w:style>
  <w:style w:type="paragraph" w:customStyle="1" w:styleId="24">
    <w:name w:val="封面一致性程度标识2"/>
    <w:basedOn w:val="affffc"/>
    <w:pPr>
      <w:framePr w:wrap="around" w:y="4469"/>
    </w:pPr>
  </w:style>
  <w:style w:type="paragraph" w:customStyle="1" w:styleId="25">
    <w:name w:val="封面标准文稿类别2"/>
    <w:basedOn w:val="affffd"/>
    <w:pPr>
      <w:framePr w:wrap="around" w:y="4469"/>
    </w:pPr>
  </w:style>
  <w:style w:type="paragraph" w:customStyle="1" w:styleId="26">
    <w:name w:val="封面标准文稿编辑信息2"/>
    <w:basedOn w:val="affffe"/>
    <w:pPr>
      <w:framePr w:wrap="around" w:y="4469"/>
    </w:pPr>
  </w:style>
  <w:style w:type="paragraph" w:customStyle="1" w:styleId="CharCharCharCharCharChar1Char">
    <w:name w:val="Char Char Char Char Char Char1 Char"/>
    <w:basedOn w:val="aff1"/>
    <w:pPr>
      <w:widowControl/>
      <w:spacing w:after="160" w:line="240" w:lineRule="exact"/>
      <w:jc w:val="left"/>
    </w:pPr>
    <w:rPr>
      <w:rFonts w:ascii="Arial" w:eastAsia="Times New Roman" w:hAnsi="Arial" w:cs="Verdana"/>
      <w:b/>
      <w:kern w:val="0"/>
      <w:sz w:val="24"/>
      <w:lang w:eastAsia="en-US"/>
    </w:rPr>
  </w:style>
  <w:style w:type="character" w:customStyle="1" w:styleId="EmailStyle145">
    <w:name w:val="EmailStyle145"/>
    <w:rPr>
      <w:rFonts w:ascii="Arial" w:eastAsia="宋体" w:hAnsi="Arial" w:cs="Arial"/>
      <w:color w:val="auto"/>
      <w:sz w:val="20"/>
    </w:rPr>
  </w:style>
  <w:style w:type="paragraph" w:customStyle="1" w:styleId="affffffe">
    <w:name w:val="图表脚注"/>
    <w:next w:val="afff"/>
    <w:pPr>
      <w:ind w:leftChars="200" w:left="300" w:hangingChars="100" w:hanging="100"/>
      <w:jc w:val="both"/>
    </w:pPr>
    <w:rPr>
      <w:rFonts w:ascii="宋体"/>
      <w:sz w:val="18"/>
    </w:rPr>
  </w:style>
  <w:style w:type="character" w:customStyle="1" w:styleId="EmailStyle1471">
    <w:name w:val="EmailStyle1471"/>
    <w:rPr>
      <w:rFonts w:ascii="Arial" w:eastAsia="宋体" w:hAnsi="Arial" w:cs="Arial"/>
      <w:color w:val="auto"/>
      <w:sz w:val="20"/>
    </w:rPr>
  </w:style>
  <w:style w:type="character" w:customStyle="1" w:styleId="Char0">
    <w:name w:val="一级条标题 Char"/>
    <w:link w:val="a5"/>
    <w:rPr>
      <w:rFonts w:ascii="黑体" w:eastAsia="黑体"/>
      <w:sz w:val="21"/>
      <w:szCs w:val="21"/>
    </w:rPr>
  </w:style>
  <w:style w:type="character" w:customStyle="1" w:styleId="Char1">
    <w:name w:val="二级条标题 Char"/>
    <w:basedOn w:val="Char0"/>
    <w:link w:val="a6"/>
    <w:rPr>
      <w:rFonts w:ascii="黑体" w:eastAsia="黑体"/>
      <w:sz w:val="21"/>
      <w:szCs w:val="21"/>
      <w:lang w:val="en-US" w:eastAsia="zh-CN" w:bidi="ar-SA"/>
    </w:rPr>
  </w:style>
  <w:style w:type="character" w:customStyle="1" w:styleId="EmailStyle150">
    <w:name w:val="EmailStyle150"/>
    <w:rPr>
      <w:rFonts w:ascii="Arial" w:eastAsia="宋体" w:hAnsi="Arial" w:cs="Arial"/>
      <w:color w:val="auto"/>
      <w:sz w:val="20"/>
    </w:rPr>
  </w:style>
  <w:style w:type="character" w:customStyle="1" w:styleId="aff9">
    <w:name w:val="正文文本 字符"/>
    <w:link w:val="aff8"/>
    <w:uiPriority w:val="1"/>
    <w:rPr>
      <w:rFonts w:ascii="Noto Sans CJK JP Regular" w:eastAsia="Noto Sans CJK JP Regular" w:hAnsi="Noto Sans CJK JP Regular" w:cs="Noto Sans CJK JP Regular"/>
      <w:sz w:val="21"/>
      <w:szCs w:val="21"/>
      <w:lang w:eastAsia="en-US"/>
    </w:rPr>
  </w:style>
  <w:style w:type="paragraph" w:styleId="afffffff">
    <w:name w:val="List Paragraph"/>
    <w:basedOn w:val="aff1"/>
    <w:uiPriority w:val="1"/>
    <w:qFormat/>
    <w:pPr>
      <w:autoSpaceDE w:val="0"/>
      <w:autoSpaceDN w:val="0"/>
      <w:ind w:left="116"/>
      <w:jc w:val="left"/>
    </w:pPr>
    <w:rPr>
      <w:rFonts w:ascii="Noto Sans CJK JP Regular" w:eastAsia="Noto Sans CJK JP Regular" w:hAnsi="Noto Sans CJK JP Regular" w:cs="Noto Sans CJK JP Regular"/>
      <w:kern w:val="0"/>
      <w:sz w:val="22"/>
      <w:szCs w:val="22"/>
      <w:lang w:eastAsia="en-US"/>
    </w:rPr>
  </w:style>
  <w:style w:type="character" w:styleId="afffffff0">
    <w:name w:val="Placeholder Text"/>
    <w:basedOn w:val="aff2"/>
    <w:uiPriority w:val="99"/>
    <w:unhideWhenUsed/>
    <w:rsid w:val="009123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41216JKMS\Desktop\&#24748;&#25346;&#24335;&#24320;&#27807;&#26045;&#32933;&#26426;-&#20462;&#274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00AAD-C913-42EC-84CD-820AAAFF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悬挂式开沟施肥机-修正</Template>
  <TotalTime>0</TotalTime>
  <Pages>10</Pages>
  <Words>1096</Words>
  <Characters>6253</Characters>
  <Application>Microsoft Office Word</Application>
  <DocSecurity>0</DocSecurity>
  <Lines>52</Lines>
  <Paragraphs>14</Paragraphs>
  <ScaleCrop>false</ScaleCrop>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2013-03-27T08:38:00Z</cp:lastPrinted>
  <dcterms:created xsi:type="dcterms:W3CDTF">2020-06-10T01:56:00Z</dcterms:created>
  <dcterms:modified xsi:type="dcterms:W3CDTF">2020-06-12T03:32:00Z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